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spacing w:after="80" w:lineRule="auto"/>
        <w:ind w:left="0"/>
        <w:jc w:val="center"/>
        <w:rPr>
          <w:rFonts w:ascii="Calibri" w:cs="Calibri" w:eastAsia="Calibri" w:hAnsi="Calibri"/>
          <w:sz w:val="40"/>
          <w:szCs w:val="40"/>
        </w:rPr>
      </w:pPr>
      <w:bookmarkStart w:colFirst="0" w:colLast="0" w:name="_gjdgxs" w:id="0"/>
      <w:bookmarkEnd w:id="0"/>
      <w:r w:rsidDel="00000000" w:rsidR="00000000" w:rsidRPr="00000000">
        <w:rPr>
          <w:rFonts w:ascii="Calibri" w:cs="Calibri" w:eastAsia="Calibri" w:hAnsi="Calibri"/>
          <w:sz w:val="40"/>
          <w:szCs w:val="40"/>
          <w:rtl w:val="0"/>
        </w:rPr>
        <w:t xml:space="preserve">COURSE SYLLABUS</w:t>
      </w:r>
    </w:p>
    <w:p w:rsidR="00000000" w:rsidDel="00000000" w:rsidP="00000000" w:rsidRDefault="00000000" w:rsidRPr="00000000" w14:paraId="00000002">
      <w:pPr>
        <w:pageBreakBefore w:val="0"/>
        <w:jc w:val="center"/>
        <w:rPr>
          <w:b w:val="1"/>
        </w:rPr>
      </w:pPr>
      <w:r w:rsidDel="00000000" w:rsidR="00000000" w:rsidRPr="00000000">
        <w:rPr>
          <w:b w:val="1"/>
          <w:rtl w:val="0"/>
        </w:rPr>
        <w:t xml:space="preserve">Bus. 740</w:t>
      </w:r>
    </w:p>
    <w:p w:rsidR="00000000" w:rsidDel="00000000" w:rsidP="00000000" w:rsidRDefault="00000000" w:rsidRPr="00000000" w14:paraId="00000003">
      <w:pPr>
        <w:pageBreakBefore w:val="0"/>
        <w:jc w:val="center"/>
        <w:rPr>
          <w:b w:val="1"/>
        </w:rPr>
      </w:pPr>
      <w:r w:rsidDel="00000000" w:rsidR="00000000" w:rsidRPr="00000000">
        <w:rPr>
          <w:b w:val="1"/>
          <w:rtl w:val="0"/>
        </w:rPr>
        <w:t xml:space="preserve">Effective Communication for Business Leaders</w:t>
      </w:r>
    </w:p>
    <w:p w:rsidR="00000000" w:rsidDel="00000000" w:rsidP="00000000" w:rsidRDefault="00000000" w:rsidRPr="00000000" w14:paraId="00000004">
      <w:pPr>
        <w:pageBreakBefore w:val="0"/>
        <w:spacing w:after="120" w:lineRule="auto"/>
        <w:jc w:val="center"/>
        <w:rPr>
          <w:b w:val="1"/>
        </w:rPr>
      </w:pPr>
      <w:r w:rsidDel="00000000" w:rsidR="00000000" w:rsidRPr="00000000">
        <w:rPr>
          <w:b w:val="1"/>
          <w:rtl w:val="0"/>
        </w:rPr>
        <w:t xml:space="preserve">Spring 2024, Session 1 Hybrid (in-person + async)</w:t>
      </w:r>
    </w:p>
    <w:p w:rsidR="00000000" w:rsidDel="00000000" w:rsidP="00000000" w:rsidRDefault="00000000" w:rsidRPr="00000000" w14:paraId="00000005">
      <w:pPr>
        <w:pStyle w:val="Heading1"/>
        <w:pageBreakBefore w:val="0"/>
        <w:numPr>
          <w:ilvl w:val="0"/>
          <w:numId w:val="6"/>
        </w:numPr>
        <w:spacing w:after="0" w:before="0" w:lineRule="auto"/>
        <w:ind w:left="360" w:hanging="360"/>
        <w:rPr>
          <w:color w:val="9900ff"/>
        </w:rPr>
      </w:pPr>
      <w:r w:rsidDel="00000000" w:rsidR="00000000" w:rsidRPr="00000000">
        <w:rPr>
          <w:color w:val="9900ff"/>
          <w:rtl w:val="0"/>
        </w:rPr>
        <w:t xml:space="preserve">Course Information</w:t>
      </w:r>
    </w:p>
    <w:p w:rsidR="00000000" w:rsidDel="00000000" w:rsidP="00000000" w:rsidRDefault="00000000" w:rsidRPr="00000000" w14:paraId="00000006">
      <w:pPr>
        <w:pStyle w:val="Heading2"/>
        <w:pageBreakBefore w:val="0"/>
        <w:numPr>
          <w:ilvl w:val="1"/>
          <w:numId w:val="6"/>
        </w:numPr>
        <w:tabs>
          <w:tab w:val="left" w:leader="none" w:pos="900"/>
        </w:tabs>
        <w:spacing w:after="0" w:before="0" w:lineRule="auto"/>
        <w:ind w:left="792" w:hanging="432"/>
        <w:rPr>
          <w:rFonts w:ascii="Calibri" w:cs="Calibri" w:eastAsia="Calibri" w:hAnsi="Calibri"/>
        </w:rPr>
      </w:pPr>
      <w:r w:rsidDel="00000000" w:rsidR="00000000" w:rsidRPr="00000000">
        <w:rPr>
          <w:rFonts w:ascii="Calibri" w:cs="Calibri" w:eastAsia="Calibri" w:hAnsi="Calibri"/>
          <w:rtl w:val="0"/>
        </w:rPr>
        <w:t xml:space="preserve">Instructor Information</w:t>
      </w:r>
    </w:p>
    <w:tbl>
      <w:tblPr>
        <w:tblStyle w:val="Table1"/>
        <w:tblW w:w="896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6364"/>
        <w:tblGridChange w:id="0">
          <w:tblGrid>
            <w:gridCol w:w="2605"/>
            <w:gridCol w:w="6364"/>
          </w:tblGrid>
        </w:tblGridChange>
      </w:tblGrid>
      <w:tr>
        <w:trPr>
          <w:cantSplit w:val="0"/>
          <w:tblHeader w:val="0"/>
        </w:trPr>
        <w:tc>
          <w:tcPr/>
          <w:p w:rsidR="00000000" w:rsidDel="00000000" w:rsidP="00000000" w:rsidRDefault="00000000" w:rsidRPr="00000000" w14:paraId="00000007">
            <w:pPr>
              <w:pageBreakBefore w:val="0"/>
              <w:rPr>
                <w:b w:val="1"/>
              </w:rPr>
            </w:pPr>
            <w:r w:rsidDel="00000000" w:rsidR="00000000" w:rsidRPr="00000000">
              <w:rPr>
                <w:b w:val="1"/>
                <w:rtl w:val="0"/>
              </w:rPr>
              <w:t xml:space="preserve">Instructor: </w:t>
            </w:r>
          </w:p>
        </w:tc>
        <w:tc>
          <w:tcPr/>
          <w:p w:rsidR="00000000" w:rsidDel="00000000" w:rsidP="00000000" w:rsidRDefault="00000000" w:rsidRPr="00000000" w14:paraId="00000008">
            <w:pPr>
              <w:pageBreakBefore w:val="0"/>
              <w:rPr/>
            </w:pPr>
            <w:r w:rsidDel="00000000" w:rsidR="00000000" w:rsidRPr="00000000">
              <w:rPr>
                <w:rtl w:val="0"/>
              </w:rPr>
              <w:t xml:space="preserve">Dr. Reed Stratton (You can call me Professor Stratton)</w:t>
            </w:r>
          </w:p>
        </w:tc>
      </w:tr>
      <w:tr>
        <w:trPr>
          <w:cantSplit w:val="0"/>
          <w:tblHeader w:val="0"/>
        </w:trPr>
        <w:tc>
          <w:tcPr/>
          <w:p w:rsidR="00000000" w:rsidDel="00000000" w:rsidP="00000000" w:rsidRDefault="00000000" w:rsidRPr="00000000" w14:paraId="00000009">
            <w:pPr>
              <w:pageBreakBefore w:val="0"/>
              <w:rPr>
                <w:b w:val="1"/>
              </w:rPr>
            </w:pPr>
            <w:r w:rsidDel="00000000" w:rsidR="00000000" w:rsidRPr="00000000">
              <w:rPr>
                <w:b w:val="1"/>
                <w:rtl w:val="0"/>
              </w:rPr>
              <w:t xml:space="preserve">E-Office:</w:t>
            </w:r>
          </w:p>
        </w:tc>
        <w:tc>
          <w:tcPr/>
          <w:p w:rsidR="00000000" w:rsidDel="00000000" w:rsidP="00000000" w:rsidRDefault="00000000" w:rsidRPr="00000000" w14:paraId="0000000A">
            <w:pPr>
              <w:pageBreakBefore w:val="0"/>
              <w:pBdr>
                <w:top w:color="auto" w:space="0" w:sz="0" w:val="none"/>
                <w:left w:color="auto" w:space="0" w:sz="0" w:val="none"/>
                <w:bottom w:color="auto" w:space="0" w:sz="0" w:val="none"/>
                <w:right w:color="auto" w:space="0" w:sz="0" w:val="none"/>
                <w:between w:color="auto" w:space="0" w:sz="0" w:val="none"/>
              </w:pBdr>
              <w:shd w:fill="ffffff" w:val="clear"/>
              <w:rPr/>
            </w:pPr>
            <w:hyperlink r:id="rId6">
              <w:r w:rsidDel="00000000" w:rsidR="00000000" w:rsidRPr="00000000">
                <w:rPr>
                  <w:color w:val="1155cc"/>
                  <w:u w:val="single"/>
                  <w:rtl w:val="0"/>
                </w:rPr>
                <w:t xml:space="preserve">https://uwsp.zoom.us/my/cps409?pwd=ejRzblphMjBjalJQSGRPR1RFbFFudz09</w:t>
              </w:r>
            </w:hyperlink>
            <w:r w:rsidDel="00000000" w:rsidR="00000000" w:rsidRPr="00000000">
              <w:rPr>
                <w:color w:val="232333"/>
                <w:rtl w:val="0"/>
              </w:rPr>
              <w:t xml:space="preserve"> Password: Audience</w:t>
            </w:r>
            <w:r w:rsidDel="00000000" w:rsidR="00000000" w:rsidRPr="00000000">
              <w:rPr>
                <w:rtl w:val="0"/>
              </w:rPr>
            </w:r>
          </w:p>
        </w:tc>
      </w:tr>
      <w:tr>
        <w:trPr>
          <w:cantSplit w:val="0"/>
          <w:tblHeader w:val="0"/>
        </w:trPr>
        <w:tc>
          <w:tcPr/>
          <w:p w:rsidR="00000000" w:rsidDel="00000000" w:rsidP="00000000" w:rsidRDefault="00000000" w:rsidRPr="00000000" w14:paraId="0000000B">
            <w:pPr>
              <w:pageBreakBefore w:val="0"/>
              <w:rPr>
                <w:b w:val="1"/>
              </w:rPr>
            </w:pPr>
            <w:r w:rsidDel="00000000" w:rsidR="00000000" w:rsidRPr="00000000">
              <w:rPr>
                <w:b w:val="1"/>
                <w:rtl w:val="0"/>
              </w:rPr>
              <w:t xml:space="preserve">Office Hours:</w:t>
            </w:r>
          </w:p>
        </w:tc>
        <w:tc>
          <w:tcPr/>
          <w:p w:rsidR="00000000" w:rsidDel="00000000" w:rsidP="00000000" w:rsidRDefault="00000000" w:rsidRPr="00000000" w14:paraId="0000000C">
            <w:pPr>
              <w:rPr>
                <w:color w:val="ff0000"/>
              </w:rPr>
            </w:pPr>
            <w:hyperlink r:id="rId7">
              <w:r w:rsidDel="00000000" w:rsidR="00000000" w:rsidRPr="00000000">
                <w:rPr>
                  <w:color w:val="1155cc"/>
                  <w:u w:val="single"/>
                  <w:rtl w:val="0"/>
                </w:rPr>
                <w:t xml:space="preserve">Office Hours</w:t>
              </w:r>
            </w:hyperlink>
            <w:r w:rsidDel="00000000" w:rsidR="00000000" w:rsidRPr="00000000">
              <w:rPr>
                <w:rtl w:val="0"/>
              </w:rPr>
            </w:r>
          </w:p>
        </w:tc>
      </w:tr>
      <w:tr>
        <w:trPr>
          <w:cantSplit w:val="0"/>
          <w:tblHeader w:val="0"/>
        </w:trPr>
        <w:tc>
          <w:tcPr/>
          <w:p w:rsidR="00000000" w:rsidDel="00000000" w:rsidP="00000000" w:rsidRDefault="00000000" w:rsidRPr="00000000" w14:paraId="0000000D">
            <w:pPr>
              <w:pageBreakBefore w:val="0"/>
              <w:rPr>
                <w:b w:val="1"/>
              </w:rPr>
            </w:pPr>
            <w:r w:rsidDel="00000000" w:rsidR="00000000" w:rsidRPr="00000000">
              <w:rPr>
                <w:b w:val="1"/>
                <w:rtl w:val="0"/>
              </w:rPr>
              <w:t xml:space="preserve">Cell Phone:</w:t>
            </w:r>
          </w:p>
        </w:tc>
        <w:tc>
          <w:tcPr/>
          <w:p w:rsidR="00000000" w:rsidDel="00000000" w:rsidP="00000000" w:rsidRDefault="00000000" w:rsidRPr="00000000" w14:paraId="0000000E">
            <w:pPr>
              <w:pageBreakBefore w:val="0"/>
              <w:rPr>
                <w:color w:val="100515"/>
                <w:highlight w:val="white"/>
              </w:rPr>
            </w:pPr>
            <w:r w:rsidDel="00000000" w:rsidR="00000000" w:rsidRPr="00000000">
              <w:rPr>
                <w:color w:val="100515"/>
                <w:highlight w:val="white"/>
                <w:rtl w:val="0"/>
              </w:rPr>
              <w:t xml:space="preserve">507-304-0223</w:t>
            </w:r>
          </w:p>
        </w:tc>
      </w:tr>
      <w:tr>
        <w:trPr>
          <w:cantSplit w:val="0"/>
          <w:tblHeader w:val="0"/>
        </w:trPr>
        <w:tc>
          <w:tcPr/>
          <w:p w:rsidR="00000000" w:rsidDel="00000000" w:rsidP="00000000" w:rsidRDefault="00000000" w:rsidRPr="00000000" w14:paraId="0000000F">
            <w:pPr>
              <w:pageBreakBefore w:val="0"/>
              <w:rPr>
                <w:b w:val="1"/>
              </w:rPr>
            </w:pPr>
            <w:r w:rsidDel="00000000" w:rsidR="00000000" w:rsidRPr="00000000">
              <w:rPr>
                <w:b w:val="1"/>
                <w:rtl w:val="0"/>
              </w:rPr>
              <w:t xml:space="preserve">E-mail:</w:t>
            </w:r>
          </w:p>
        </w:tc>
        <w:tc>
          <w:tcPr/>
          <w:p w:rsidR="00000000" w:rsidDel="00000000" w:rsidP="00000000" w:rsidRDefault="00000000" w:rsidRPr="00000000" w14:paraId="00000010">
            <w:pPr>
              <w:pageBreakBefore w:val="0"/>
              <w:rPr/>
            </w:pPr>
            <w:r w:rsidDel="00000000" w:rsidR="00000000" w:rsidRPr="00000000">
              <w:rPr>
                <w:rtl w:val="0"/>
              </w:rPr>
              <w:t xml:space="preserve">Reed.stratton@uwsp.edu</w:t>
            </w:r>
          </w:p>
        </w:tc>
      </w:tr>
      <w:tr>
        <w:trPr>
          <w:cantSplit w:val="0"/>
          <w:tblHeader w:val="0"/>
        </w:trPr>
        <w:tc>
          <w:tcPr/>
          <w:p w:rsidR="00000000" w:rsidDel="00000000" w:rsidP="00000000" w:rsidRDefault="00000000" w:rsidRPr="00000000" w14:paraId="00000011">
            <w:pPr>
              <w:pageBreakBefore w:val="0"/>
              <w:rPr>
                <w:b w:val="1"/>
              </w:rPr>
            </w:pPr>
            <w:r w:rsidDel="00000000" w:rsidR="00000000" w:rsidRPr="00000000">
              <w:rPr>
                <w:b w:val="1"/>
                <w:rtl w:val="0"/>
              </w:rPr>
              <w:t xml:space="preserve">Expected Instructor Response Time:</w:t>
            </w:r>
          </w:p>
        </w:tc>
        <w:tc>
          <w:tcPr/>
          <w:p w:rsidR="00000000" w:rsidDel="00000000" w:rsidP="00000000" w:rsidRDefault="00000000" w:rsidRPr="00000000" w14:paraId="00000012">
            <w:pPr>
              <w:pageBreakBefore w:val="0"/>
              <w:rPr/>
            </w:pPr>
            <w:r w:rsidDel="00000000" w:rsidR="00000000" w:rsidRPr="00000000">
              <w:rPr>
                <w:rtl w:val="0"/>
              </w:rPr>
              <w:t xml:space="preserve">24 hours if contacted Monday-Thursday</w:t>
            </w:r>
          </w:p>
          <w:p w:rsidR="00000000" w:rsidDel="00000000" w:rsidP="00000000" w:rsidRDefault="00000000" w:rsidRPr="00000000" w14:paraId="00000013">
            <w:pPr>
              <w:pageBreakBefore w:val="0"/>
              <w:rPr/>
            </w:pPr>
            <w:r w:rsidDel="00000000" w:rsidR="00000000" w:rsidRPr="00000000">
              <w:rPr>
                <w:rtl w:val="0"/>
              </w:rPr>
              <w:t xml:space="preserve">72 Hours if contacted Friday, Saturday, Sunday</w:t>
            </w:r>
          </w:p>
        </w:tc>
      </w:tr>
    </w:tbl>
    <w:p w:rsidR="00000000" w:rsidDel="00000000" w:rsidP="00000000" w:rsidRDefault="00000000" w:rsidRPr="00000000" w14:paraId="00000014">
      <w:pPr>
        <w:pStyle w:val="Heading2"/>
        <w:pageBreakBefore w:val="0"/>
        <w:numPr>
          <w:ilvl w:val="1"/>
          <w:numId w:val="6"/>
        </w:numPr>
        <w:tabs>
          <w:tab w:val="left" w:leader="none" w:pos="900"/>
        </w:tabs>
        <w:ind w:left="792" w:hanging="432"/>
        <w:rPr>
          <w:rFonts w:ascii="Calibri" w:cs="Calibri" w:eastAsia="Calibri" w:hAnsi="Calibri"/>
          <w:i w:val="1"/>
        </w:rPr>
      </w:pPr>
      <w:r w:rsidDel="00000000" w:rsidR="00000000" w:rsidRPr="00000000">
        <w:rPr>
          <w:rFonts w:ascii="Calibri" w:cs="Calibri" w:eastAsia="Calibri" w:hAnsi="Calibri"/>
          <w:rtl w:val="0"/>
        </w:rPr>
        <w:t xml:space="preserve">Course Schedule </w:t>
      </w:r>
      <w:r w:rsidDel="00000000" w:rsidR="00000000" w:rsidRPr="00000000">
        <w:rPr>
          <w:rtl w:val="0"/>
        </w:rPr>
      </w:r>
    </w:p>
    <w:tbl>
      <w:tblPr>
        <w:tblStyle w:val="Table2"/>
        <w:tblW w:w="9015.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
        <w:gridCol w:w="1905"/>
        <w:gridCol w:w="1395"/>
        <w:gridCol w:w="1560"/>
        <w:gridCol w:w="3675"/>
        <w:tblGridChange w:id="0">
          <w:tblGrid>
            <w:gridCol w:w="480"/>
            <w:gridCol w:w="1905"/>
            <w:gridCol w:w="1395"/>
            <w:gridCol w:w="1560"/>
            <w:gridCol w:w="367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15">
            <w:pPr>
              <w:widowControl w:val="0"/>
              <w:rPr>
                <w:b w:val="1"/>
                <w:sz w:val="18"/>
                <w:szCs w:val="18"/>
              </w:rPr>
            </w:pPr>
            <w:r w:rsidDel="00000000" w:rsidR="00000000" w:rsidRPr="00000000">
              <w:rPr>
                <w:b w:val="1"/>
                <w:sz w:val="18"/>
                <w:szCs w:val="18"/>
                <w:rtl w:val="0"/>
              </w:rPr>
              <w:t xml:space="preserve">WK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6">
            <w:pPr>
              <w:widowControl w:val="0"/>
              <w:rPr>
                <w:b w:val="1"/>
                <w:sz w:val="24"/>
                <w:szCs w:val="24"/>
              </w:rPr>
            </w:pPr>
            <w:r w:rsidDel="00000000" w:rsidR="00000000" w:rsidRPr="00000000">
              <w:rPr>
                <w:b w:val="1"/>
                <w:sz w:val="24"/>
                <w:szCs w:val="24"/>
                <w:rtl w:val="0"/>
              </w:rPr>
              <w:t xml:space="preserve">Date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7">
            <w:pPr>
              <w:widowControl w:val="0"/>
              <w:rPr>
                <w:b w:val="1"/>
                <w:sz w:val="24"/>
                <w:szCs w:val="24"/>
              </w:rPr>
            </w:pPr>
            <w:r w:rsidDel="00000000" w:rsidR="00000000" w:rsidRPr="00000000">
              <w:rPr>
                <w:b w:val="1"/>
                <w:sz w:val="24"/>
                <w:szCs w:val="24"/>
                <w:rtl w:val="0"/>
              </w:rPr>
              <w:t xml:space="preserve">Meeting Type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8">
            <w:pPr>
              <w:widowControl w:val="0"/>
              <w:rPr>
                <w:b w:val="1"/>
                <w:sz w:val="24"/>
                <w:szCs w:val="24"/>
              </w:rPr>
            </w:pPr>
            <w:r w:rsidDel="00000000" w:rsidR="00000000" w:rsidRPr="00000000">
              <w:rPr>
                <w:b w:val="1"/>
                <w:sz w:val="24"/>
                <w:szCs w:val="24"/>
                <w:rtl w:val="0"/>
              </w:rPr>
              <w:t xml:space="preserve">Time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9">
            <w:pPr>
              <w:widowControl w:val="0"/>
              <w:rPr>
                <w:b w:val="1"/>
                <w:sz w:val="24"/>
                <w:szCs w:val="24"/>
              </w:rPr>
            </w:pPr>
            <w:r w:rsidDel="00000000" w:rsidR="00000000" w:rsidRPr="00000000">
              <w:rPr>
                <w:b w:val="1"/>
                <w:sz w:val="24"/>
                <w:szCs w:val="24"/>
                <w:rtl w:val="0"/>
              </w:rPr>
              <w:t xml:space="preserve">Location (underlined where I’ll physically be)</w:t>
            </w:r>
          </w:p>
        </w:tc>
      </w:tr>
      <w:tr>
        <w:trPr>
          <w:cantSplit w:val="0"/>
          <w:tblHeader w:val="0"/>
        </w:trPr>
        <w:tc>
          <w:tcPr>
            <w:shd w:fill="00ff00" w:val="clear"/>
            <w:tcMar>
              <w:top w:w="100.0" w:type="dxa"/>
              <w:left w:w="100.0" w:type="dxa"/>
              <w:bottom w:w="100.0" w:type="dxa"/>
              <w:right w:w="100.0" w:type="dxa"/>
            </w:tcMar>
            <w:vAlign w:val="top"/>
          </w:tcPr>
          <w:p w:rsidR="00000000" w:rsidDel="00000000" w:rsidP="00000000" w:rsidRDefault="00000000" w:rsidRPr="00000000" w14:paraId="0000001A">
            <w:pPr>
              <w:widowControl w:val="0"/>
              <w:rPr>
                <w:sz w:val="24"/>
                <w:szCs w:val="24"/>
              </w:rPr>
            </w:pPr>
            <w:r w:rsidDel="00000000" w:rsidR="00000000" w:rsidRPr="00000000">
              <w:rPr>
                <w:sz w:val="24"/>
                <w:szCs w:val="24"/>
                <w:rtl w:val="0"/>
              </w:rPr>
              <w:t xml:space="preserve">1</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1B">
            <w:pPr>
              <w:widowControl w:val="0"/>
              <w:rPr>
                <w:sz w:val="24"/>
                <w:szCs w:val="24"/>
              </w:rPr>
            </w:pPr>
            <w:r w:rsidDel="00000000" w:rsidR="00000000" w:rsidRPr="00000000">
              <w:rPr>
                <w:sz w:val="24"/>
                <w:szCs w:val="24"/>
                <w:rtl w:val="0"/>
              </w:rPr>
              <w:t xml:space="preserve">Tue. 1/23/24</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1C">
            <w:pPr>
              <w:widowControl w:val="0"/>
              <w:rPr>
                <w:sz w:val="24"/>
                <w:szCs w:val="24"/>
              </w:rPr>
            </w:pPr>
            <w:r w:rsidDel="00000000" w:rsidR="00000000" w:rsidRPr="00000000">
              <w:rPr>
                <w:sz w:val="24"/>
                <w:szCs w:val="24"/>
                <w:rtl w:val="0"/>
              </w:rPr>
              <w:t xml:space="preserve">In Person </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1D">
            <w:pPr>
              <w:widowControl w:val="0"/>
              <w:rPr>
                <w:sz w:val="24"/>
                <w:szCs w:val="24"/>
              </w:rPr>
            </w:pPr>
            <w:r w:rsidDel="00000000" w:rsidR="00000000" w:rsidRPr="00000000">
              <w:rPr>
                <w:sz w:val="24"/>
                <w:szCs w:val="24"/>
                <w:rtl w:val="0"/>
              </w:rPr>
              <w:t xml:space="preserve">4:30-7:30pm</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1E">
            <w:pPr>
              <w:widowControl w:val="0"/>
              <w:rPr>
                <w:sz w:val="24"/>
                <w:szCs w:val="24"/>
              </w:rPr>
            </w:pPr>
            <w:r w:rsidDel="00000000" w:rsidR="00000000" w:rsidRPr="00000000">
              <w:rPr>
                <w:sz w:val="24"/>
                <w:szCs w:val="24"/>
                <w:u w:val="single"/>
                <w:rtl w:val="0"/>
              </w:rPr>
              <w:t xml:space="preserve">Point CPS 329</w:t>
            </w:r>
            <w:r w:rsidDel="00000000" w:rsidR="00000000" w:rsidRPr="00000000">
              <w:rPr>
                <w:sz w:val="24"/>
                <w:szCs w:val="24"/>
                <w:rtl w:val="0"/>
              </w:rPr>
              <w:t xml:space="preserve">/ Marshfield 135</w:t>
            </w:r>
          </w:p>
        </w:tc>
      </w:tr>
      <w:tr>
        <w:trPr>
          <w:cantSplit w:val="0"/>
          <w:tblHeader w:val="0"/>
        </w:trPr>
        <w:tc>
          <w:tcPr>
            <w:shd w:fill="00ff00" w:val="clear"/>
            <w:tcMar>
              <w:top w:w="100.0" w:type="dxa"/>
              <w:left w:w="100.0" w:type="dxa"/>
              <w:bottom w:w="100.0" w:type="dxa"/>
              <w:right w:w="100.0" w:type="dxa"/>
            </w:tcMar>
            <w:vAlign w:val="top"/>
          </w:tcPr>
          <w:p w:rsidR="00000000" w:rsidDel="00000000" w:rsidP="00000000" w:rsidRDefault="00000000" w:rsidRPr="00000000" w14:paraId="0000001F">
            <w:pPr>
              <w:widowControl w:val="0"/>
              <w:rPr>
                <w:sz w:val="24"/>
                <w:szCs w:val="24"/>
              </w:rPr>
            </w:pPr>
            <w:r w:rsidDel="00000000" w:rsidR="00000000" w:rsidRPr="00000000">
              <w:rPr>
                <w:sz w:val="24"/>
                <w:szCs w:val="24"/>
                <w:rtl w:val="0"/>
              </w:rPr>
              <w:t xml:space="preserve">2</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20">
            <w:pPr>
              <w:widowControl w:val="0"/>
              <w:rPr>
                <w:sz w:val="24"/>
                <w:szCs w:val="24"/>
              </w:rPr>
            </w:pPr>
            <w:r w:rsidDel="00000000" w:rsidR="00000000" w:rsidRPr="00000000">
              <w:rPr>
                <w:sz w:val="24"/>
                <w:szCs w:val="24"/>
                <w:rtl w:val="0"/>
              </w:rPr>
              <w:t xml:space="preserve">Tue. 1/30/24</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21">
            <w:pPr>
              <w:widowControl w:val="0"/>
              <w:rPr>
                <w:sz w:val="24"/>
                <w:szCs w:val="24"/>
              </w:rPr>
            </w:pPr>
            <w:r w:rsidDel="00000000" w:rsidR="00000000" w:rsidRPr="00000000">
              <w:rPr>
                <w:sz w:val="24"/>
                <w:szCs w:val="24"/>
                <w:rtl w:val="0"/>
              </w:rPr>
              <w:t xml:space="preserve">In Person</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22">
            <w:pPr>
              <w:widowControl w:val="0"/>
              <w:rPr>
                <w:sz w:val="24"/>
                <w:szCs w:val="24"/>
              </w:rPr>
            </w:pPr>
            <w:r w:rsidDel="00000000" w:rsidR="00000000" w:rsidRPr="00000000">
              <w:rPr>
                <w:sz w:val="24"/>
                <w:szCs w:val="24"/>
                <w:rtl w:val="0"/>
              </w:rPr>
              <w:t xml:space="preserve">4:30-7:30pm</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23">
            <w:pPr>
              <w:widowControl w:val="0"/>
              <w:rPr>
                <w:sz w:val="24"/>
                <w:szCs w:val="24"/>
              </w:rPr>
            </w:pPr>
            <w:r w:rsidDel="00000000" w:rsidR="00000000" w:rsidRPr="00000000">
              <w:rPr>
                <w:sz w:val="24"/>
                <w:szCs w:val="24"/>
                <w:u w:val="single"/>
                <w:rtl w:val="0"/>
              </w:rPr>
              <w:t xml:space="preserve">Point CPS 329/ </w:t>
            </w:r>
            <w:r w:rsidDel="00000000" w:rsidR="00000000" w:rsidRPr="00000000">
              <w:rPr>
                <w:sz w:val="24"/>
                <w:szCs w:val="24"/>
                <w:rtl w:val="0"/>
              </w:rPr>
              <w:t xml:space="preserve">Marshfield 135</w:t>
            </w:r>
          </w:p>
        </w:tc>
      </w:tr>
      <w:tr>
        <w:trPr>
          <w:cantSplit w:val="0"/>
          <w:tblHeader w:val="0"/>
        </w:trPr>
        <w:tc>
          <w:tcPr>
            <w:shd w:fill="00ff00" w:val="clear"/>
            <w:tcMar>
              <w:top w:w="100.0" w:type="dxa"/>
              <w:left w:w="100.0" w:type="dxa"/>
              <w:bottom w:w="100.0" w:type="dxa"/>
              <w:right w:w="100.0" w:type="dxa"/>
            </w:tcMar>
            <w:vAlign w:val="top"/>
          </w:tcPr>
          <w:p w:rsidR="00000000" w:rsidDel="00000000" w:rsidP="00000000" w:rsidRDefault="00000000" w:rsidRPr="00000000" w14:paraId="00000024">
            <w:pPr>
              <w:widowControl w:val="0"/>
              <w:rPr>
                <w:sz w:val="24"/>
                <w:szCs w:val="24"/>
              </w:rPr>
            </w:pPr>
            <w:r w:rsidDel="00000000" w:rsidR="00000000" w:rsidRPr="00000000">
              <w:rPr>
                <w:sz w:val="24"/>
                <w:szCs w:val="24"/>
                <w:rtl w:val="0"/>
              </w:rPr>
              <w:t xml:space="preserve">3</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25">
            <w:pPr>
              <w:widowControl w:val="0"/>
              <w:rPr>
                <w:sz w:val="24"/>
                <w:szCs w:val="24"/>
              </w:rPr>
            </w:pPr>
            <w:r w:rsidDel="00000000" w:rsidR="00000000" w:rsidRPr="00000000">
              <w:rPr>
                <w:sz w:val="24"/>
                <w:szCs w:val="24"/>
                <w:rtl w:val="0"/>
              </w:rPr>
              <w:t xml:space="preserve">Tue. 2/6/24</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26">
            <w:pPr>
              <w:widowControl w:val="0"/>
              <w:rPr>
                <w:sz w:val="24"/>
                <w:szCs w:val="24"/>
              </w:rPr>
            </w:pPr>
            <w:r w:rsidDel="00000000" w:rsidR="00000000" w:rsidRPr="00000000">
              <w:rPr>
                <w:sz w:val="24"/>
                <w:szCs w:val="24"/>
                <w:rtl w:val="0"/>
              </w:rPr>
              <w:t xml:space="preserve">In Person </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27">
            <w:pPr>
              <w:widowControl w:val="0"/>
              <w:rPr>
                <w:sz w:val="24"/>
                <w:szCs w:val="24"/>
              </w:rPr>
            </w:pPr>
            <w:r w:rsidDel="00000000" w:rsidR="00000000" w:rsidRPr="00000000">
              <w:rPr>
                <w:sz w:val="24"/>
                <w:szCs w:val="24"/>
                <w:rtl w:val="0"/>
              </w:rPr>
              <w:t xml:space="preserve">4:30-7:30pm</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28">
            <w:pPr>
              <w:widowControl w:val="0"/>
              <w:rPr>
                <w:sz w:val="24"/>
                <w:szCs w:val="24"/>
              </w:rPr>
            </w:pPr>
            <w:r w:rsidDel="00000000" w:rsidR="00000000" w:rsidRPr="00000000">
              <w:rPr>
                <w:sz w:val="24"/>
                <w:szCs w:val="24"/>
                <w:u w:val="single"/>
                <w:rtl w:val="0"/>
              </w:rPr>
              <w:t xml:space="preserve">Point CPS 329/ </w:t>
            </w:r>
            <w:r w:rsidDel="00000000" w:rsidR="00000000" w:rsidRPr="00000000">
              <w:rPr>
                <w:sz w:val="24"/>
                <w:szCs w:val="24"/>
                <w:rtl w:val="0"/>
              </w:rPr>
              <w:t xml:space="preserve">Wausau 218</w:t>
            </w:r>
          </w:p>
        </w:tc>
      </w:tr>
      <w:tr>
        <w:trPr>
          <w:cantSplit w:val="0"/>
          <w:tblHeader w:val="0"/>
        </w:trPr>
        <w:tc>
          <w:tcPr>
            <w:shd w:fill="ffff00" w:val="clear"/>
            <w:tcMar>
              <w:top w:w="100.0" w:type="dxa"/>
              <w:left w:w="100.0" w:type="dxa"/>
              <w:bottom w:w="100.0" w:type="dxa"/>
              <w:right w:w="100.0" w:type="dxa"/>
            </w:tcMar>
            <w:vAlign w:val="top"/>
          </w:tcPr>
          <w:p w:rsidR="00000000" w:rsidDel="00000000" w:rsidP="00000000" w:rsidRDefault="00000000" w:rsidRPr="00000000" w14:paraId="00000029">
            <w:pPr>
              <w:widowControl w:val="0"/>
              <w:rPr>
                <w:sz w:val="24"/>
                <w:szCs w:val="24"/>
              </w:rPr>
            </w:pPr>
            <w:r w:rsidDel="00000000" w:rsidR="00000000" w:rsidRPr="00000000">
              <w:rPr>
                <w:sz w:val="24"/>
                <w:szCs w:val="24"/>
                <w:rtl w:val="0"/>
              </w:rPr>
              <w:t xml:space="preserve">4</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2A">
            <w:pPr>
              <w:widowControl w:val="0"/>
              <w:rPr>
                <w:sz w:val="24"/>
                <w:szCs w:val="24"/>
              </w:rPr>
            </w:pPr>
            <w:r w:rsidDel="00000000" w:rsidR="00000000" w:rsidRPr="00000000">
              <w:rPr>
                <w:sz w:val="24"/>
                <w:szCs w:val="24"/>
                <w:rtl w:val="0"/>
              </w:rPr>
              <w:t xml:space="preserve">2/13/24-2/19/24</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2B">
            <w:pPr>
              <w:widowControl w:val="0"/>
              <w:rPr>
                <w:sz w:val="24"/>
                <w:szCs w:val="24"/>
              </w:rPr>
            </w:pPr>
            <w:r w:rsidDel="00000000" w:rsidR="00000000" w:rsidRPr="00000000">
              <w:rPr>
                <w:sz w:val="24"/>
                <w:szCs w:val="24"/>
                <w:rtl w:val="0"/>
              </w:rPr>
              <w:t xml:space="preserve">Online Asynchronous (OA)</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2C">
            <w:pPr>
              <w:widowControl w:val="0"/>
              <w:jc w:val="center"/>
              <w:rPr>
                <w:sz w:val="24"/>
                <w:szCs w:val="24"/>
              </w:rPr>
            </w:pPr>
            <w:r w:rsidDel="00000000" w:rsidR="00000000" w:rsidRPr="00000000">
              <w:rPr>
                <w:sz w:val="24"/>
                <w:szCs w:val="24"/>
                <w:rtl w:val="0"/>
              </w:rPr>
              <w:t xml:space="preserve">–</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2D">
            <w:pPr>
              <w:rPr>
                <w:sz w:val="24"/>
                <w:szCs w:val="24"/>
              </w:rPr>
            </w:pPr>
            <w:r w:rsidDel="00000000" w:rsidR="00000000" w:rsidRPr="00000000">
              <w:rPr>
                <w:sz w:val="24"/>
                <w:szCs w:val="24"/>
                <w:rtl w:val="0"/>
              </w:rPr>
              <w:t xml:space="preserve">Bus 740 Canvas Page</w:t>
            </w:r>
          </w:p>
        </w:tc>
      </w:tr>
      <w:tr>
        <w:trPr>
          <w:cantSplit w:val="0"/>
          <w:tblHeader w:val="0"/>
        </w:trPr>
        <w:tc>
          <w:tcPr>
            <w:shd w:fill="ffff00" w:val="clear"/>
            <w:tcMar>
              <w:top w:w="100.0" w:type="dxa"/>
              <w:left w:w="100.0" w:type="dxa"/>
              <w:bottom w:w="100.0" w:type="dxa"/>
              <w:right w:w="100.0" w:type="dxa"/>
            </w:tcMar>
            <w:vAlign w:val="top"/>
          </w:tcPr>
          <w:p w:rsidR="00000000" w:rsidDel="00000000" w:rsidP="00000000" w:rsidRDefault="00000000" w:rsidRPr="00000000" w14:paraId="0000002E">
            <w:pPr>
              <w:widowControl w:val="0"/>
              <w:rPr>
                <w:sz w:val="24"/>
                <w:szCs w:val="24"/>
              </w:rPr>
            </w:pPr>
            <w:r w:rsidDel="00000000" w:rsidR="00000000" w:rsidRPr="00000000">
              <w:rPr>
                <w:sz w:val="24"/>
                <w:szCs w:val="24"/>
                <w:rtl w:val="0"/>
              </w:rPr>
              <w:t xml:space="preserve">5</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2F">
            <w:pPr>
              <w:widowControl w:val="0"/>
              <w:rPr>
                <w:sz w:val="24"/>
                <w:szCs w:val="24"/>
              </w:rPr>
            </w:pPr>
            <w:r w:rsidDel="00000000" w:rsidR="00000000" w:rsidRPr="00000000">
              <w:rPr>
                <w:sz w:val="24"/>
                <w:szCs w:val="24"/>
                <w:rtl w:val="0"/>
              </w:rPr>
              <w:t xml:space="preserve">2/20/24-2/26/24</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30">
            <w:pPr>
              <w:widowControl w:val="0"/>
              <w:rPr>
                <w:sz w:val="24"/>
                <w:szCs w:val="24"/>
              </w:rPr>
            </w:pPr>
            <w:r w:rsidDel="00000000" w:rsidR="00000000" w:rsidRPr="00000000">
              <w:rPr>
                <w:sz w:val="24"/>
                <w:szCs w:val="24"/>
                <w:rtl w:val="0"/>
              </w:rPr>
              <w:t xml:space="preserve">OA</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31">
            <w:pPr>
              <w:widowControl w:val="0"/>
              <w:jc w:val="center"/>
              <w:rPr>
                <w:sz w:val="24"/>
                <w:szCs w:val="24"/>
              </w:rPr>
            </w:pPr>
            <w:r w:rsidDel="00000000" w:rsidR="00000000" w:rsidRPr="00000000">
              <w:rPr>
                <w:sz w:val="24"/>
                <w:szCs w:val="24"/>
                <w:rtl w:val="0"/>
              </w:rPr>
              <w:t xml:space="preserve">–</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32">
            <w:pPr>
              <w:rPr>
                <w:sz w:val="24"/>
                <w:szCs w:val="24"/>
              </w:rPr>
            </w:pPr>
            <w:r w:rsidDel="00000000" w:rsidR="00000000" w:rsidRPr="00000000">
              <w:rPr>
                <w:sz w:val="24"/>
                <w:szCs w:val="24"/>
                <w:rtl w:val="0"/>
              </w:rPr>
              <w:t xml:space="preserve">Bus 740 Canvas Page</w:t>
            </w:r>
          </w:p>
        </w:tc>
      </w:tr>
      <w:tr>
        <w:trPr>
          <w:cantSplit w:val="0"/>
          <w:tblHeader w:val="0"/>
        </w:trPr>
        <w:tc>
          <w:tcPr>
            <w:shd w:fill="ffff00" w:val="clear"/>
            <w:tcMar>
              <w:top w:w="100.0" w:type="dxa"/>
              <w:left w:w="100.0" w:type="dxa"/>
              <w:bottom w:w="100.0" w:type="dxa"/>
              <w:right w:w="100.0" w:type="dxa"/>
            </w:tcMar>
            <w:vAlign w:val="top"/>
          </w:tcPr>
          <w:p w:rsidR="00000000" w:rsidDel="00000000" w:rsidP="00000000" w:rsidRDefault="00000000" w:rsidRPr="00000000" w14:paraId="00000033">
            <w:pPr>
              <w:widowControl w:val="0"/>
              <w:rPr>
                <w:sz w:val="24"/>
                <w:szCs w:val="24"/>
              </w:rPr>
            </w:pPr>
            <w:r w:rsidDel="00000000" w:rsidR="00000000" w:rsidRPr="00000000">
              <w:rPr>
                <w:sz w:val="24"/>
                <w:szCs w:val="24"/>
                <w:rtl w:val="0"/>
              </w:rPr>
              <w:t xml:space="preserve">6</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34">
            <w:pPr>
              <w:widowControl w:val="0"/>
              <w:rPr>
                <w:sz w:val="24"/>
                <w:szCs w:val="24"/>
              </w:rPr>
            </w:pPr>
            <w:r w:rsidDel="00000000" w:rsidR="00000000" w:rsidRPr="00000000">
              <w:rPr>
                <w:sz w:val="24"/>
                <w:szCs w:val="24"/>
                <w:rtl w:val="0"/>
              </w:rPr>
              <w:t xml:space="preserve">2/27/24-3/4/24</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35">
            <w:pPr>
              <w:widowControl w:val="0"/>
              <w:rPr>
                <w:sz w:val="24"/>
                <w:szCs w:val="24"/>
              </w:rPr>
            </w:pPr>
            <w:r w:rsidDel="00000000" w:rsidR="00000000" w:rsidRPr="00000000">
              <w:rPr>
                <w:sz w:val="24"/>
                <w:szCs w:val="24"/>
                <w:rtl w:val="0"/>
              </w:rPr>
              <w:t xml:space="preserve">OA</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36">
            <w:pPr>
              <w:widowControl w:val="0"/>
              <w:jc w:val="center"/>
              <w:rPr>
                <w:sz w:val="24"/>
                <w:szCs w:val="24"/>
              </w:rPr>
            </w:pPr>
            <w:r w:rsidDel="00000000" w:rsidR="00000000" w:rsidRPr="00000000">
              <w:rPr>
                <w:sz w:val="24"/>
                <w:szCs w:val="24"/>
                <w:rtl w:val="0"/>
              </w:rPr>
              <w:t xml:space="preserve">–</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37">
            <w:pPr>
              <w:rPr>
                <w:sz w:val="24"/>
                <w:szCs w:val="24"/>
              </w:rPr>
            </w:pPr>
            <w:r w:rsidDel="00000000" w:rsidR="00000000" w:rsidRPr="00000000">
              <w:rPr>
                <w:sz w:val="24"/>
                <w:szCs w:val="24"/>
                <w:rtl w:val="0"/>
              </w:rPr>
              <w:t xml:space="preserve">Bus 740 Canvas Page</w:t>
            </w:r>
          </w:p>
        </w:tc>
      </w:tr>
      <w:tr>
        <w:trPr>
          <w:cantSplit w:val="0"/>
          <w:tblHeader w:val="0"/>
        </w:trPr>
        <w:tc>
          <w:tcPr>
            <w:shd w:fill="00ff00" w:val="clear"/>
            <w:tcMar>
              <w:top w:w="100.0" w:type="dxa"/>
              <w:left w:w="100.0" w:type="dxa"/>
              <w:bottom w:w="100.0" w:type="dxa"/>
              <w:right w:w="100.0" w:type="dxa"/>
            </w:tcMar>
            <w:vAlign w:val="top"/>
          </w:tcPr>
          <w:p w:rsidR="00000000" w:rsidDel="00000000" w:rsidP="00000000" w:rsidRDefault="00000000" w:rsidRPr="00000000" w14:paraId="00000038">
            <w:pPr>
              <w:widowControl w:val="0"/>
              <w:rPr>
                <w:sz w:val="24"/>
                <w:szCs w:val="24"/>
              </w:rPr>
            </w:pPr>
            <w:r w:rsidDel="00000000" w:rsidR="00000000" w:rsidRPr="00000000">
              <w:rPr>
                <w:sz w:val="24"/>
                <w:szCs w:val="24"/>
                <w:rtl w:val="0"/>
              </w:rPr>
              <w:t xml:space="preserve">7</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39">
            <w:pPr>
              <w:widowControl w:val="0"/>
              <w:rPr>
                <w:sz w:val="24"/>
                <w:szCs w:val="24"/>
              </w:rPr>
            </w:pPr>
            <w:r w:rsidDel="00000000" w:rsidR="00000000" w:rsidRPr="00000000">
              <w:rPr>
                <w:sz w:val="24"/>
                <w:szCs w:val="24"/>
                <w:rtl w:val="0"/>
              </w:rPr>
              <w:t xml:space="preserve">Tue. 3/5/24</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3A">
            <w:pPr>
              <w:widowControl w:val="0"/>
              <w:rPr>
                <w:sz w:val="24"/>
                <w:szCs w:val="24"/>
              </w:rPr>
            </w:pPr>
            <w:r w:rsidDel="00000000" w:rsidR="00000000" w:rsidRPr="00000000">
              <w:rPr>
                <w:sz w:val="24"/>
                <w:szCs w:val="24"/>
                <w:rtl w:val="0"/>
              </w:rPr>
              <w:t xml:space="preserve">In Person</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3B">
            <w:pPr>
              <w:widowControl w:val="0"/>
              <w:rPr>
                <w:sz w:val="24"/>
                <w:szCs w:val="24"/>
              </w:rPr>
            </w:pPr>
            <w:r w:rsidDel="00000000" w:rsidR="00000000" w:rsidRPr="00000000">
              <w:rPr>
                <w:sz w:val="24"/>
                <w:szCs w:val="24"/>
                <w:rtl w:val="0"/>
              </w:rPr>
              <w:t xml:space="preserve">4:30-7:30pm</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3C">
            <w:pPr>
              <w:rPr>
                <w:sz w:val="24"/>
                <w:szCs w:val="24"/>
                <w:u w:val="single"/>
              </w:rPr>
            </w:pPr>
            <w:r w:rsidDel="00000000" w:rsidR="00000000" w:rsidRPr="00000000">
              <w:rPr>
                <w:sz w:val="24"/>
                <w:szCs w:val="24"/>
                <w:rtl w:val="0"/>
              </w:rPr>
              <w:t xml:space="preserve">Point CCC 124/ </w:t>
            </w:r>
            <w:r w:rsidDel="00000000" w:rsidR="00000000" w:rsidRPr="00000000">
              <w:rPr>
                <w:sz w:val="24"/>
                <w:szCs w:val="24"/>
                <w:u w:val="single"/>
                <w:rtl w:val="0"/>
              </w:rPr>
              <w:t xml:space="preserve">Marshfield 135</w:t>
            </w:r>
          </w:p>
        </w:tc>
      </w:tr>
      <w:tr>
        <w:trPr>
          <w:cantSplit w:val="0"/>
          <w:tblHeader w:val="0"/>
        </w:trPr>
        <w:tc>
          <w:tcPr>
            <w:shd w:fill="00ff00" w:val="clear"/>
            <w:tcMar>
              <w:top w:w="100.0" w:type="dxa"/>
              <w:left w:w="100.0" w:type="dxa"/>
              <w:bottom w:w="100.0" w:type="dxa"/>
              <w:right w:w="100.0" w:type="dxa"/>
            </w:tcMar>
            <w:vAlign w:val="top"/>
          </w:tcPr>
          <w:p w:rsidR="00000000" w:rsidDel="00000000" w:rsidP="00000000" w:rsidRDefault="00000000" w:rsidRPr="00000000" w14:paraId="0000003D">
            <w:pPr>
              <w:widowControl w:val="0"/>
              <w:rPr>
                <w:sz w:val="24"/>
                <w:szCs w:val="24"/>
              </w:rPr>
            </w:pPr>
            <w:r w:rsidDel="00000000" w:rsidR="00000000" w:rsidRPr="00000000">
              <w:rPr>
                <w:sz w:val="24"/>
                <w:szCs w:val="24"/>
                <w:rtl w:val="0"/>
              </w:rPr>
              <w:t xml:space="preserve">8</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3E">
            <w:pPr>
              <w:widowControl w:val="0"/>
              <w:rPr>
                <w:sz w:val="24"/>
                <w:szCs w:val="24"/>
              </w:rPr>
            </w:pPr>
            <w:r w:rsidDel="00000000" w:rsidR="00000000" w:rsidRPr="00000000">
              <w:rPr>
                <w:sz w:val="24"/>
                <w:szCs w:val="24"/>
                <w:rtl w:val="0"/>
              </w:rPr>
              <w:t xml:space="preserve">Tue. 3/12/24</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3F">
            <w:pPr>
              <w:widowControl w:val="0"/>
              <w:rPr>
                <w:sz w:val="24"/>
                <w:szCs w:val="24"/>
              </w:rPr>
            </w:pPr>
            <w:r w:rsidDel="00000000" w:rsidR="00000000" w:rsidRPr="00000000">
              <w:rPr>
                <w:sz w:val="24"/>
                <w:szCs w:val="24"/>
                <w:rtl w:val="0"/>
              </w:rPr>
              <w:t xml:space="preserve">In Person</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40">
            <w:pPr>
              <w:widowControl w:val="0"/>
              <w:rPr>
                <w:sz w:val="24"/>
                <w:szCs w:val="24"/>
              </w:rPr>
            </w:pPr>
            <w:r w:rsidDel="00000000" w:rsidR="00000000" w:rsidRPr="00000000">
              <w:rPr>
                <w:sz w:val="24"/>
                <w:szCs w:val="24"/>
                <w:rtl w:val="0"/>
              </w:rPr>
              <w:t xml:space="preserve">4:30-7:30pm</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41">
            <w:pPr>
              <w:rPr>
                <w:sz w:val="24"/>
                <w:szCs w:val="24"/>
                <w:u w:val="single"/>
              </w:rPr>
            </w:pPr>
            <w:r w:rsidDel="00000000" w:rsidR="00000000" w:rsidRPr="00000000">
              <w:rPr>
                <w:sz w:val="24"/>
                <w:szCs w:val="24"/>
                <w:rtl w:val="0"/>
              </w:rPr>
              <w:t xml:space="preserve">Point CCC 124/ </w:t>
            </w:r>
            <w:r w:rsidDel="00000000" w:rsidR="00000000" w:rsidRPr="00000000">
              <w:rPr>
                <w:sz w:val="24"/>
                <w:szCs w:val="24"/>
                <w:u w:val="single"/>
                <w:rtl w:val="0"/>
              </w:rPr>
              <w:t xml:space="preserve">Marshfield 135</w:t>
            </w:r>
          </w:p>
        </w:tc>
      </w:tr>
    </w:tbl>
    <w:p w:rsidR="00000000" w:rsidDel="00000000" w:rsidP="00000000" w:rsidRDefault="00000000" w:rsidRPr="00000000" w14:paraId="00000042">
      <w:pPr>
        <w:pStyle w:val="Heading2"/>
        <w:pageBreakBefore w:val="0"/>
        <w:tabs>
          <w:tab w:val="left" w:leader="none" w:pos="900"/>
        </w:tabs>
        <w:spacing w:before="0" w:lineRule="auto"/>
        <w:ind w:left="0" w:firstLine="0"/>
        <w:rPr>
          <w:rFonts w:ascii="Calibri" w:cs="Calibri" w:eastAsia="Calibri" w:hAnsi="Calibri"/>
          <w:i w:val="0"/>
        </w:rPr>
      </w:pPr>
      <w:r w:rsidDel="00000000" w:rsidR="00000000" w:rsidRPr="00000000">
        <w:rPr>
          <w:rtl w:val="0"/>
        </w:rPr>
      </w:r>
    </w:p>
    <w:p w:rsidR="00000000" w:rsidDel="00000000" w:rsidP="00000000" w:rsidRDefault="00000000" w:rsidRPr="00000000" w14:paraId="00000043">
      <w:pPr>
        <w:pStyle w:val="Heading2"/>
        <w:pageBreakBefore w:val="0"/>
        <w:numPr>
          <w:ilvl w:val="1"/>
          <w:numId w:val="6"/>
        </w:numPr>
        <w:tabs>
          <w:tab w:val="left" w:leader="none" w:pos="900"/>
        </w:tabs>
        <w:spacing w:before="0" w:lineRule="auto"/>
        <w:ind w:left="792" w:hanging="432"/>
        <w:rPr>
          <w:rFonts w:ascii="Calibri" w:cs="Calibri" w:eastAsia="Calibri" w:hAnsi="Calibri"/>
        </w:rPr>
      </w:pPr>
      <w:r w:rsidDel="00000000" w:rsidR="00000000" w:rsidRPr="00000000">
        <w:rPr>
          <w:rFonts w:ascii="Calibri" w:cs="Calibri" w:eastAsia="Calibri" w:hAnsi="Calibri"/>
          <w:rtl w:val="0"/>
        </w:rPr>
        <w:t xml:space="preserve">Textbook &amp; Course Materials</w:t>
      </w:r>
    </w:p>
    <w:tbl>
      <w:tblPr>
        <w:tblStyle w:val="Table3"/>
        <w:tblW w:w="896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6359"/>
        <w:tblGridChange w:id="0">
          <w:tblGrid>
            <w:gridCol w:w="2605"/>
            <w:gridCol w:w="6359"/>
          </w:tblGrid>
        </w:tblGridChange>
      </w:tblGrid>
      <w:tr>
        <w:trPr>
          <w:cantSplit w:val="0"/>
          <w:tblHeader w:val="0"/>
        </w:trPr>
        <w:tc>
          <w:tcPr/>
          <w:p w:rsidR="00000000" w:rsidDel="00000000" w:rsidP="00000000" w:rsidRDefault="00000000" w:rsidRPr="00000000" w14:paraId="00000044">
            <w:pPr>
              <w:pageBreakBefore w:val="0"/>
              <w:rPr>
                <w:b w:val="1"/>
              </w:rPr>
            </w:pPr>
            <w:r w:rsidDel="00000000" w:rsidR="00000000" w:rsidRPr="00000000">
              <w:rPr>
                <w:b w:val="1"/>
                <w:rtl w:val="0"/>
              </w:rPr>
              <w:t xml:space="preserve">Required Text</w:t>
            </w:r>
          </w:p>
        </w:tc>
        <w:tc>
          <w:tcPr/>
          <w:p w:rsidR="00000000" w:rsidDel="00000000" w:rsidP="00000000" w:rsidRDefault="00000000" w:rsidRPr="00000000" w14:paraId="00000045">
            <w:pPr>
              <w:pageBreakBefore w:val="0"/>
              <w:rPr/>
            </w:pPr>
            <w:r w:rsidDel="00000000" w:rsidR="00000000" w:rsidRPr="00000000">
              <w:rPr>
                <w:i w:val="1"/>
                <w:rtl w:val="0"/>
              </w:rPr>
              <w:t xml:space="preserve">The 10 Laws of Trust </w:t>
            </w:r>
            <w:r w:rsidDel="00000000" w:rsidR="00000000" w:rsidRPr="00000000">
              <w:rPr>
                <w:rtl w:val="0"/>
              </w:rPr>
              <w:t xml:space="preserve">(Expanded Edition 2019)</w:t>
            </w:r>
            <w:r w:rsidDel="00000000" w:rsidR="00000000" w:rsidRPr="00000000">
              <w:rPr>
                <w:i w:val="1"/>
                <w:rtl w:val="0"/>
              </w:rPr>
              <w:t xml:space="preserve"> </w:t>
            </w:r>
            <w:r w:rsidDel="00000000" w:rsidR="00000000" w:rsidRPr="00000000">
              <w:rPr>
                <w:rtl w:val="0"/>
              </w:rPr>
              <w:t xml:space="preserve">by Joel Peterson</w:t>
            </w:r>
          </w:p>
          <w:p w:rsidR="00000000" w:rsidDel="00000000" w:rsidP="00000000" w:rsidRDefault="00000000" w:rsidRPr="00000000" w14:paraId="00000046">
            <w:pPr>
              <w:pageBreakBefore w:val="0"/>
              <w:rPr/>
            </w:pPr>
            <w:r w:rsidDel="00000000" w:rsidR="00000000" w:rsidRPr="00000000">
              <w:rPr>
                <w:i w:val="1"/>
                <w:rtl w:val="0"/>
              </w:rPr>
              <w:t xml:space="preserve">The 10 Stories Great Leaders Tell </w:t>
            </w:r>
            <w:r w:rsidDel="00000000" w:rsidR="00000000" w:rsidRPr="00000000">
              <w:rPr>
                <w:rtl w:val="0"/>
              </w:rPr>
              <w:t xml:space="preserve">by Paul Smith</w:t>
            </w:r>
          </w:p>
          <w:p w:rsidR="00000000" w:rsidDel="00000000" w:rsidP="00000000" w:rsidRDefault="00000000" w:rsidRPr="00000000" w14:paraId="00000047">
            <w:pPr>
              <w:pageBreakBefore w:val="0"/>
              <w:rPr/>
            </w:pPr>
            <w:r w:rsidDel="00000000" w:rsidR="00000000" w:rsidRPr="00000000">
              <w:rPr>
                <w:i w:val="1"/>
                <w:rtl w:val="0"/>
              </w:rPr>
              <w:t xml:space="preserve">Data Story</w:t>
            </w:r>
            <w:r w:rsidDel="00000000" w:rsidR="00000000" w:rsidRPr="00000000">
              <w:rPr>
                <w:rtl w:val="0"/>
              </w:rPr>
              <w:t xml:space="preserve"> by Nancy Duarte</w:t>
            </w:r>
          </w:p>
          <w:p w:rsidR="00000000" w:rsidDel="00000000" w:rsidP="00000000" w:rsidRDefault="00000000" w:rsidRPr="00000000" w14:paraId="00000048">
            <w:pPr>
              <w:pageBreakBefore w:val="0"/>
              <w:rPr/>
            </w:pPr>
            <w:r w:rsidDel="00000000" w:rsidR="00000000" w:rsidRPr="00000000">
              <w:rPr>
                <w:i w:val="1"/>
                <w:rtl w:val="0"/>
              </w:rPr>
              <w:t xml:space="preserve">Guide to Managerial Communication </w:t>
            </w:r>
            <w:r w:rsidDel="00000000" w:rsidR="00000000" w:rsidRPr="00000000">
              <w:rPr>
                <w:rtl w:val="0"/>
              </w:rPr>
              <w:t xml:space="preserve">10th ed. by Munter &amp; Hamilton</w:t>
            </w:r>
          </w:p>
        </w:tc>
      </w:tr>
      <w:tr>
        <w:trPr>
          <w:cantSplit w:val="0"/>
          <w:tblHeader w:val="0"/>
        </w:trPr>
        <w:tc>
          <w:tcPr/>
          <w:p w:rsidR="00000000" w:rsidDel="00000000" w:rsidP="00000000" w:rsidRDefault="00000000" w:rsidRPr="00000000" w14:paraId="00000049">
            <w:pPr>
              <w:pageBreakBefore w:val="0"/>
              <w:rPr>
                <w:b w:val="1"/>
              </w:rPr>
            </w:pPr>
            <w:r w:rsidDel="00000000" w:rsidR="00000000" w:rsidRPr="00000000">
              <w:rPr>
                <w:b w:val="1"/>
                <w:rtl w:val="0"/>
              </w:rPr>
              <w:t xml:space="preserve">Recommended Texts</w:t>
            </w:r>
          </w:p>
        </w:tc>
        <w:tc>
          <w:tcPr/>
          <w:p w:rsidR="00000000" w:rsidDel="00000000" w:rsidP="00000000" w:rsidRDefault="00000000" w:rsidRPr="00000000" w14:paraId="0000004A">
            <w:pPr>
              <w:pageBreakBefore w:val="0"/>
              <w:rPr/>
            </w:pPr>
            <w:r w:rsidDel="00000000" w:rsidR="00000000" w:rsidRPr="00000000">
              <w:rPr>
                <w:i w:val="1"/>
                <w:rtl w:val="0"/>
              </w:rPr>
              <w:t xml:space="preserve">The Speed of Trust</w:t>
            </w:r>
            <w:r w:rsidDel="00000000" w:rsidR="00000000" w:rsidRPr="00000000">
              <w:rPr>
                <w:rtl w:val="0"/>
              </w:rPr>
              <w:t xml:space="preserve"> by Stephen M.R. Covey </w:t>
            </w:r>
          </w:p>
          <w:p w:rsidR="00000000" w:rsidDel="00000000" w:rsidP="00000000" w:rsidRDefault="00000000" w:rsidRPr="00000000" w14:paraId="0000004B">
            <w:pPr>
              <w:pageBreakBefore w:val="0"/>
              <w:rPr/>
            </w:pPr>
            <w:r w:rsidDel="00000000" w:rsidR="00000000" w:rsidRPr="00000000">
              <w:rPr>
                <w:i w:val="1"/>
                <w:rtl w:val="0"/>
              </w:rPr>
              <w:t xml:space="preserve">The Eloquent Leader </w:t>
            </w:r>
            <w:r w:rsidDel="00000000" w:rsidR="00000000" w:rsidRPr="00000000">
              <w:rPr>
                <w:rtl w:val="0"/>
              </w:rPr>
              <w:t xml:space="preserve">by Peter Andrei</w:t>
            </w:r>
          </w:p>
        </w:tc>
      </w:tr>
      <w:tr>
        <w:trPr>
          <w:cantSplit w:val="0"/>
          <w:tblHeader w:val="0"/>
        </w:trPr>
        <w:tc>
          <w:tcPr/>
          <w:p w:rsidR="00000000" w:rsidDel="00000000" w:rsidP="00000000" w:rsidRDefault="00000000" w:rsidRPr="00000000" w14:paraId="0000004C">
            <w:pPr>
              <w:pageBreakBefore w:val="0"/>
              <w:rPr>
                <w:b w:val="1"/>
              </w:rPr>
            </w:pPr>
            <w:r w:rsidDel="00000000" w:rsidR="00000000" w:rsidRPr="00000000">
              <w:rPr>
                <w:b w:val="1"/>
                <w:rtl w:val="0"/>
              </w:rPr>
              <w:t xml:space="preserve">Other Readings</w:t>
            </w:r>
          </w:p>
        </w:tc>
        <w:tc>
          <w:tcPr/>
          <w:p w:rsidR="00000000" w:rsidDel="00000000" w:rsidP="00000000" w:rsidRDefault="00000000" w:rsidRPr="00000000" w14:paraId="0000004D">
            <w:pPr>
              <w:pageBreakBefore w:val="0"/>
              <w:rPr/>
            </w:pPr>
            <w:r w:rsidDel="00000000" w:rsidR="00000000" w:rsidRPr="00000000">
              <w:rPr>
                <w:rtl w:val="0"/>
              </w:rPr>
              <w:t xml:space="preserve">Supplemental readings posted on Canvas</w:t>
            </w:r>
          </w:p>
        </w:tc>
      </w:tr>
      <w:tr>
        <w:trPr>
          <w:cantSplit w:val="0"/>
          <w:tblHeader w:val="0"/>
        </w:trPr>
        <w:tc>
          <w:tcPr/>
          <w:p w:rsidR="00000000" w:rsidDel="00000000" w:rsidP="00000000" w:rsidRDefault="00000000" w:rsidRPr="00000000" w14:paraId="0000004E">
            <w:pPr>
              <w:pageBreakBefore w:val="0"/>
              <w:rPr>
                <w:b w:val="1"/>
              </w:rPr>
            </w:pPr>
            <w:r w:rsidDel="00000000" w:rsidR="00000000" w:rsidRPr="00000000">
              <w:rPr>
                <w:b w:val="1"/>
                <w:rtl w:val="0"/>
              </w:rPr>
              <w:t xml:space="preserve">Other Required Materials</w:t>
            </w:r>
          </w:p>
        </w:tc>
        <w:tc>
          <w:tcPr/>
          <w:p w:rsidR="00000000" w:rsidDel="00000000" w:rsidP="00000000" w:rsidRDefault="00000000" w:rsidRPr="00000000" w14:paraId="0000004F">
            <w:pPr>
              <w:pageBreakBefore w:val="0"/>
              <w:rPr/>
            </w:pPr>
            <w:r w:rsidDel="00000000" w:rsidR="00000000" w:rsidRPr="00000000">
              <w:rPr>
                <w:rtl w:val="0"/>
              </w:rPr>
              <w:t xml:space="preserve">Laptop Computer or Tablet </w:t>
            </w:r>
          </w:p>
          <w:p w:rsidR="00000000" w:rsidDel="00000000" w:rsidP="00000000" w:rsidRDefault="00000000" w:rsidRPr="00000000" w14:paraId="00000050">
            <w:pPr>
              <w:pageBreakBefore w:val="0"/>
              <w:rPr/>
            </w:pPr>
            <w:r w:rsidDel="00000000" w:rsidR="00000000" w:rsidRPr="00000000">
              <w:rPr>
                <w:rtl w:val="0"/>
              </w:rPr>
              <w:t xml:space="preserve">Webcam </w:t>
            </w:r>
          </w:p>
          <w:p w:rsidR="00000000" w:rsidDel="00000000" w:rsidP="00000000" w:rsidRDefault="00000000" w:rsidRPr="00000000" w14:paraId="00000051">
            <w:pPr>
              <w:pageBreakBefore w:val="0"/>
              <w:rPr/>
            </w:pPr>
            <w:r w:rsidDel="00000000" w:rsidR="00000000" w:rsidRPr="00000000">
              <w:rPr>
                <w:rtl w:val="0"/>
              </w:rPr>
              <w:t xml:space="preserve">Speaker</w:t>
            </w:r>
          </w:p>
        </w:tc>
      </w:tr>
    </w:tbl>
    <w:p w:rsidR="00000000" w:rsidDel="00000000" w:rsidP="00000000" w:rsidRDefault="00000000" w:rsidRPr="00000000" w14:paraId="00000052">
      <w:pPr>
        <w:pageBreakBefore w:val="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53">
      <w:pPr>
        <w:pStyle w:val="Heading1"/>
        <w:pageBreakBefore w:val="0"/>
        <w:numPr>
          <w:ilvl w:val="0"/>
          <w:numId w:val="6"/>
        </w:numPr>
        <w:spacing w:after="0" w:before="0" w:lineRule="auto"/>
        <w:ind w:left="360" w:hanging="360"/>
        <w:rPr>
          <w:color w:val="9900ff"/>
        </w:rPr>
      </w:pPr>
      <w:r w:rsidDel="00000000" w:rsidR="00000000" w:rsidRPr="00000000">
        <w:rPr>
          <w:color w:val="9900ff"/>
          <w:rtl w:val="0"/>
        </w:rPr>
        <w:t xml:space="preserve">Learning Outcomes</w:t>
      </w:r>
    </w:p>
    <w:p w:rsidR="00000000" w:rsidDel="00000000" w:rsidP="00000000" w:rsidRDefault="00000000" w:rsidRPr="00000000" w14:paraId="00000054">
      <w:pPr>
        <w:pStyle w:val="Heading2"/>
        <w:pageBreakBefore w:val="0"/>
        <w:numPr>
          <w:ilvl w:val="1"/>
          <w:numId w:val="6"/>
        </w:numPr>
        <w:tabs>
          <w:tab w:val="left" w:leader="none" w:pos="900"/>
        </w:tabs>
        <w:spacing w:after="0" w:before="0" w:lineRule="auto"/>
        <w:rPr>
          <w:rFonts w:ascii="Calibri" w:cs="Calibri" w:eastAsia="Calibri" w:hAnsi="Calibri"/>
        </w:rPr>
      </w:pPr>
      <w:bookmarkStart w:colFirst="0" w:colLast="0" w:name="_j9cww9h8ph5g" w:id="1"/>
      <w:bookmarkEnd w:id="1"/>
      <w:r w:rsidDel="00000000" w:rsidR="00000000" w:rsidRPr="00000000">
        <w:rPr>
          <w:rFonts w:ascii="Calibri" w:cs="Calibri" w:eastAsia="Calibri" w:hAnsi="Calibri"/>
          <w:rtl w:val="0"/>
        </w:rPr>
        <w:t xml:space="preserve">SBE MBA Mission</w:t>
      </w:r>
    </w:p>
    <w:tbl>
      <w:tblPr>
        <w:tblStyle w:val="Table4"/>
        <w:tblW w:w="896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64"/>
        <w:tblGridChange w:id="0">
          <w:tblGrid>
            <w:gridCol w:w="8964"/>
          </w:tblGrid>
        </w:tblGridChange>
      </w:tblGrid>
      <w:tr>
        <w:trPr>
          <w:cantSplit w:val="0"/>
          <w:tblHeader w:val="0"/>
        </w:trPr>
        <w:tc>
          <w:tcPr/>
          <w:p w:rsidR="00000000" w:rsidDel="00000000" w:rsidP="00000000" w:rsidRDefault="00000000" w:rsidRPr="00000000" w14:paraId="00000055">
            <w:pPr>
              <w:pageBreakBefore w:val="0"/>
              <w:tabs>
                <w:tab w:val="left" w:leader="none" w:pos="720"/>
              </w:tabs>
              <w:spacing w:before="0" w:lineRule="auto"/>
              <w:rPr/>
            </w:pPr>
            <w:r w:rsidDel="00000000" w:rsidR="00000000" w:rsidRPr="00000000">
              <w:rPr>
                <w:rtl w:val="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rsidR="00000000" w:rsidDel="00000000" w:rsidP="00000000" w:rsidRDefault="00000000" w:rsidRPr="00000000" w14:paraId="00000056">
            <w:pPr>
              <w:pageBreakBefore w:val="0"/>
              <w:tabs>
                <w:tab w:val="left" w:leader="none" w:pos="720"/>
              </w:tabs>
              <w:spacing w:before="0" w:lineRule="auto"/>
              <w:rPr/>
            </w:pPr>
            <w:r w:rsidDel="00000000" w:rsidR="00000000" w:rsidRPr="00000000">
              <w:rPr>
                <w:rtl w:val="0"/>
              </w:rPr>
            </w:r>
          </w:p>
          <w:p w:rsidR="00000000" w:rsidDel="00000000" w:rsidP="00000000" w:rsidRDefault="00000000" w:rsidRPr="00000000" w14:paraId="00000057">
            <w:pPr>
              <w:pageBreakBefore w:val="0"/>
              <w:tabs>
                <w:tab w:val="left" w:leader="none" w:pos="720"/>
              </w:tabs>
              <w:spacing w:before="0" w:lineRule="auto"/>
              <w:rPr/>
            </w:pPr>
            <w:r w:rsidDel="00000000" w:rsidR="00000000" w:rsidRPr="00000000">
              <w:rPr>
                <w:rtl w:val="0"/>
              </w:rPr>
              <w:t xml:space="preserve">The SBE achieves its mission by valuing: </w:t>
            </w:r>
          </w:p>
          <w:p w:rsidR="00000000" w:rsidDel="00000000" w:rsidP="00000000" w:rsidRDefault="00000000" w:rsidRPr="00000000" w14:paraId="00000058">
            <w:pPr>
              <w:pageBreakBefore w:val="0"/>
              <w:numPr>
                <w:ilvl w:val="0"/>
                <w:numId w:val="5"/>
              </w:numPr>
              <w:tabs>
                <w:tab w:val="left" w:leader="none" w:pos="720"/>
              </w:tabs>
              <w:spacing w:before="0" w:lineRule="auto"/>
              <w:ind w:left="720" w:hanging="360"/>
              <w:rPr/>
            </w:pPr>
            <w:r w:rsidDel="00000000" w:rsidR="00000000" w:rsidRPr="00000000">
              <w:rPr>
                <w:rtl w:val="0"/>
              </w:rPr>
              <w:t xml:space="preserve">Talent development </w:t>
            </w:r>
          </w:p>
          <w:p w:rsidR="00000000" w:rsidDel="00000000" w:rsidP="00000000" w:rsidRDefault="00000000" w:rsidRPr="00000000" w14:paraId="00000059">
            <w:pPr>
              <w:pageBreakBefore w:val="0"/>
              <w:numPr>
                <w:ilvl w:val="0"/>
                <w:numId w:val="5"/>
              </w:numPr>
              <w:tabs>
                <w:tab w:val="left" w:leader="none" w:pos="720"/>
              </w:tabs>
              <w:spacing w:before="0" w:lineRule="auto"/>
              <w:ind w:left="720" w:hanging="360"/>
              <w:rPr/>
            </w:pPr>
            <w:r w:rsidDel="00000000" w:rsidR="00000000" w:rsidRPr="00000000">
              <w:rPr>
                <w:rtl w:val="0"/>
              </w:rPr>
              <w:t xml:space="preserve">Lifelong learning </w:t>
            </w:r>
          </w:p>
          <w:p w:rsidR="00000000" w:rsidDel="00000000" w:rsidP="00000000" w:rsidRDefault="00000000" w:rsidRPr="00000000" w14:paraId="0000005A">
            <w:pPr>
              <w:pageBreakBefore w:val="0"/>
              <w:numPr>
                <w:ilvl w:val="0"/>
                <w:numId w:val="5"/>
              </w:numPr>
              <w:tabs>
                <w:tab w:val="left" w:leader="none" w:pos="720"/>
              </w:tabs>
              <w:spacing w:before="0" w:lineRule="auto"/>
              <w:ind w:left="720" w:hanging="360"/>
              <w:rPr/>
            </w:pPr>
            <w:r w:rsidDel="00000000" w:rsidR="00000000" w:rsidRPr="00000000">
              <w:rPr>
                <w:rtl w:val="0"/>
              </w:rPr>
              <w:t xml:space="preserve">Career preparation</w:t>
            </w:r>
          </w:p>
          <w:p w:rsidR="00000000" w:rsidDel="00000000" w:rsidP="00000000" w:rsidRDefault="00000000" w:rsidRPr="00000000" w14:paraId="0000005B">
            <w:pPr>
              <w:pageBreakBefore w:val="0"/>
              <w:numPr>
                <w:ilvl w:val="0"/>
                <w:numId w:val="5"/>
              </w:numPr>
              <w:tabs>
                <w:tab w:val="left" w:leader="none" w:pos="720"/>
              </w:tabs>
              <w:spacing w:before="0" w:lineRule="auto"/>
              <w:ind w:left="720" w:hanging="360"/>
              <w:rPr/>
            </w:pPr>
            <w:r w:rsidDel="00000000" w:rsidR="00000000" w:rsidRPr="00000000">
              <w:rPr>
                <w:rtl w:val="0"/>
              </w:rPr>
              <w:t xml:space="preserve">On the job experiences</w:t>
            </w:r>
          </w:p>
          <w:p w:rsidR="00000000" w:rsidDel="00000000" w:rsidP="00000000" w:rsidRDefault="00000000" w:rsidRPr="00000000" w14:paraId="0000005C">
            <w:pPr>
              <w:pageBreakBefore w:val="0"/>
              <w:numPr>
                <w:ilvl w:val="0"/>
                <w:numId w:val="5"/>
              </w:numPr>
              <w:tabs>
                <w:tab w:val="left" w:leader="none" w:pos="720"/>
              </w:tabs>
              <w:spacing w:before="0" w:lineRule="auto"/>
              <w:ind w:left="720" w:hanging="360"/>
              <w:rPr/>
            </w:pPr>
            <w:r w:rsidDel="00000000" w:rsidR="00000000" w:rsidRPr="00000000">
              <w:rPr>
                <w:rtl w:val="0"/>
              </w:rPr>
              <w:t xml:space="preserve">Community outreach</w:t>
            </w:r>
          </w:p>
          <w:p w:rsidR="00000000" w:rsidDel="00000000" w:rsidP="00000000" w:rsidRDefault="00000000" w:rsidRPr="00000000" w14:paraId="0000005D">
            <w:pPr>
              <w:pageBreakBefore w:val="0"/>
              <w:numPr>
                <w:ilvl w:val="0"/>
                <w:numId w:val="5"/>
              </w:numPr>
              <w:tabs>
                <w:tab w:val="left" w:leader="none" w:pos="720"/>
              </w:tabs>
              <w:spacing w:before="0" w:lineRule="auto"/>
              <w:ind w:left="720" w:hanging="360"/>
              <w:rPr/>
            </w:pPr>
            <w:r w:rsidDel="00000000" w:rsidR="00000000" w:rsidRPr="00000000">
              <w:rPr>
                <w:rtl w:val="0"/>
              </w:rPr>
              <w:t xml:space="preserve">Regional partnerships</w:t>
            </w:r>
          </w:p>
          <w:p w:rsidR="00000000" w:rsidDel="00000000" w:rsidP="00000000" w:rsidRDefault="00000000" w:rsidRPr="00000000" w14:paraId="0000005E">
            <w:pPr>
              <w:pageBreakBefore w:val="0"/>
              <w:numPr>
                <w:ilvl w:val="0"/>
                <w:numId w:val="5"/>
              </w:numPr>
              <w:tabs>
                <w:tab w:val="left" w:leader="none" w:pos="720"/>
              </w:tabs>
              <w:spacing w:before="0" w:lineRule="auto"/>
              <w:ind w:left="720" w:hanging="360"/>
              <w:rPr/>
            </w:pPr>
            <w:r w:rsidDel="00000000" w:rsidR="00000000" w:rsidRPr="00000000">
              <w:rPr>
                <w:rtl w:val="0"/>
              </w:rPr>
              <w:t xml:space="preserve">Continuous improvement</w:t>
            </w:r>
          </w:p>
        </w:tc>
      </w:tr>
    </w:tbl>
    <w:p w:rsidR="00000000" w:rsidDel="00000000" w:rsidP="00000000" w:rsidRDefault="00000000" w:rsidRPr="00000000" w14:paraId="0000005F">
      <w:pPr>
        <w:pageBreakBefore w:val="0"/>
        <w:tabs>
          <w:tab w:val="left" w:leader="none" w:pos="900"/>
        </w:tabs>
        <w:ind w:left="0" w:firstLine="0"/>
        <w:rPr/>
      </w:pPr>
      <w:r w:rsidDel="00000000" w:rsidR="00000000" w:rsidRPr="00000000">
        <w:rPr>
          <w:rtl w:val="0"/>
        </w:rPr>
      </w:r>
    </w:p>
    <w:p w:rsidR="00000000" w:rsidDel="00000000" w:rsidP="00000000" w:rsidRDefault="00000000" w:rsidRPr="00000000" w14:paraId="00000060">
      <w:pPr>
        <w:pStyle w:val="Heading2"/>
        <w:pageBreakBefore w:val="0"/>
        <w:tabs>
          <w:tab w:val="left" w:leader="none" w:pos="900"/>
        </w:tabs>
        <w:spacing w:before="0" w:lineRule="auto"/>
        <w:ind w:left="0" w:firstLine="0"/>
        <w:rPr>
          <w:rFonts w:ascii="Calibri" w:cs="Calibri" w:eastAsia="Calibri" w:hAnsi="Calibri"/>
        </w:rPr>
      </w:pPr>
      <w:bookmarkStart w:colFirst="0" w:colLast="0" w:name="_hzar319ner9d" w:id="2"/>
      <w:bookmarkEnd w:id="2"/>
      <w:r w:rsidDel="00000000" w:rsidR="00000000" w:rsidRPr="00000000">
        <w:br w:type="page"/>
      </w:r>
      <w:r w:rsidDel="00000000" w:rsidR="00000000" w:rsidRPr="00000000">
        <w:rPr>
          <w:rtl w:val="0"/>
        </w:rPr>
      </w:r>
    </w:p>
    <w:p w:rsidR="00000000" w:rsidDel="00000000" w:rsidP="00000000" w:rsidRDefault="00000000" w:rsidRPr="00000000" w14:paraId="00000061">
      <w:pPr>
        <w:pStyle w:val="Heading2"/>
        <w:pageBreakBefore w:val="0"/>
        <w:numPr>
          <w:ilvl w:val="1"/>
          <w:numId w:val="6"/>
        </w:numPr>
        <w:tabs>
          <w:tab w:val="left" w:leader="none" w:pos="900"/>
        </w:tabs>
        <w:spacing w:before="0" w:lineRule="auto"/>
        <w:rPr>
          <w:rFonts w:ascii="Calibri" w:cs="Calibri" w:eastAsia="Calibri" w:hAnsi="Calibri"/>
        </w:rPr>
      </w:pPr>
      <w:bookmarkStart w:colFirst="0" w:colLast="0" w:name="_xqjsvvqvfqbc" w:id="3"/>
      <w:bookmarkEnd w:id="3"/>
      <w:r w:rsidDel="00000000" w:rsidR="00000000" w:rsidRPr="00000000">
        <w:rPr>
          <w:rFonts w:ascii="Calibri" w:cs="Calibri" w:eastAsia="Calibri" w:hAnsi="Calibri"/>
          <w:rtl w:val="0"/>
        </w:rPr>
        <w:t xml:space="preserve">Course Goals</w:t>
      </w:r>
      <w:r w:rsidDel="00000000" w:rsidR="00000000" w:rsidRPr="00000000">
        <w:rPr>
          <w:rFonts w:ascii="Calibri" w:cs="Calibri" w:eastAsia="Calibri" w:hAnsi="Calibri"/>
          <w:color w:val="ff0000"/>
          <w:rtl w:val="0"/>
        </w:rPr>
        <w:t xml:space="preserve"> </w:t>
      </w:r>
      <w:r w:rsidDel="00000000" w:rsidR="00000000" w:rsidRPr="00000000">
        <w:rPr>
          <w:rtl w:val="0"/>
        </w:rPr>
      </w:r>
    </w:p>
    <w:tbl>
      <w:tblPr>
        <w:tblStyle w:val="Table5"/>
        <w:tblW w:w="896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64"/>
        <w:tblGridChange w:id="0">
          <w:tblGrid>
            <w:gridCol w:w="8964"/>
          </w:tblGrid>
        </w:tblGridChange>
      </w:tblGrid>
      <w:tr>
        <w:trPr>
          <w:cantSplit w:val="0"/>
          <w:trHeight w:val="2940" w:hRule="atLeast"/>
          <w:tblHeader w:val="0"/>
        </w:trPr>
        <w:tc>
          <w:tcPr/>
          <w:p w:rsidR="00000000" w:rsidDel="00000000" w:rsidP="00000000" w:rsidRDefault="00000000" w:rsidRPr="00000000" w14:paraId="00000062">
            <w:pPr>
              <w:keepNext w:val="1"/>
              <w:pageBreakBefore w:val="0"/>
              <w:tabs>
                <w:tab w:val="left" w:leader="none" w:pos="0"/>
              </w:tabs>
              <w:ind w:hanging="360"/>
              <w:rPr>
                <w:color w:val="ff0000"/>
              </w:rPr>
            </w:pPr>
            <w:r w:rsidDel="00000000" w:rsidR="00000000" w:rsidRPr="00000000">
              <w:rPr>
                <w:color w:val="ff0000"/>
                <w:rtl w:val="0"/>
              </w:rPr>
              <w:t xml:space="preserve">M </w:t>
            </w:r>
            <w:r w:rsidDel="00000000" w:rsidR="00000000" w:rsidRPr="00000000">
              <w:rPr>
                <w:rtl w:val="0"/>
              </w:rPr>
              <w:t xml:space="preserve">Mary Parker Follet said leadership is the “art of getting things done through people.” That’s the foundation of this course, but getting work done through people is messy. People are multifaceted, often irrational, emotional, fearful, and diverse. There are no rigid rules for getting work done through them. Together, we’ll embrace the gray areas. Unlike my undergraduate communication classes, which are prescriptive (do this… follow this rule) in this class we will, as one writing text says, “wallow in complexity.” We are a community that questions, debates, plays devil’s advocate,  embraces ambiguity, shares perspectives, thinks aloud, and synthesizes course content to craft  your own messaging strategies for getting work done through your unique stakeholders.</w:t>
            </w:r>
            <w:r w:rsidDel="00000000" w:rsidR="00000000" w:rsidRPr="00000000">
              <w:rPr>
                <w:color w:val="ff0000"/>
                <w:rtl w:val="0"/>
              </w:rPr>
              <w:t xml:space="preserve"> </w:t>
            </w:r>
          </w:p>
          <w:p w:rsidR="00000000" w:rsidDel="00000000" w:rsidP="00000000" w:rsidRDefault="00000000" w:rsidRPr="00000000" w14:paraId="00000063">
            <w:pPr>
              <w:keepNext w:val="1"/>
              <w:pageBreakBefore w:val="0"/>
              <w:tabs>
                <w:tab w:val="left" w:leader="none" w:pos="0"/>
              </w:tabs>
              <w:ind w:hanging="360"/>
              <w:rPr/>
            </w:pPr>
            <w:r w:rsidDel="00000000" w:rsidR="00000000" w:rsidRPr="00000000">
              <w:rPr>
                <w:rtl w:val="0"/>
              </w:rPr>
              <w:t xml:space="preserve"> b</w:t>
            </w:r>
            <w:r w:rsidDel="00000000" w:rsidR="00000000" w:rsidRPr="00000000">
              <w:rPr>
                <w:rtl w:val="0"/>
              </w:rPr>
            </w:r>
          </w:p>
        </w:tc>
      </w:tr>
    </w:tbl>
    <w:p w:rsidR="00000000" w:rsidDel="00000000" w:rsidP="00000000" w:rsidRDefault="00000000" w:rsidRPr="00000000" w14:paraId="00000064">
      <w:pPr>
        <w:pStyle w:val="Heading2"/>
        <w:pageBreakBefore w:val="0"/>
        <w:tabs>
          <w:tab w:val="left" w:leader="none" w:pos="900"/>
        </w:tabs>
        <w:spacing w:before="0" w:lineRule="auto"/>
        <w:ind w:firstLine="792"/>
        <w:rPr>
          <w:rFonts w:ascii="Calibri" w:cs="Calibri" w:eastAsia="Calibri" w:hAnsi="Calibri"/>
        </w:rPr>
      </w:pPr>
      <w:bookmarkStart w:colFirst="0" w:colLast="0" w:name="_a4gwt6gu0gog" w:id="4"/>
      <w:bookmarkEnd w:id="4"/>
      <w:r w:rsidDel="00000000" w:rsidR="00000000" w:rsidRPr="00000000">
        <w:rPr>
          <w:rtl w:val="0"/>
        </w:rPr>
      </w:r>
    </w:p>
    <w:p w:rsidR="00000000" w:rsidDel="00000000" w:rsidP="00000000" w:rsidRDefault="00000000" w:rsidRPr="00000000" w14:paraId="00000065">
      <w:pPr>
        <w:pStyle w:val="Heading2"/>
        <w:pageBreakBefore w:val="0"/>
        <w:tabs>
          <w:tab w:val="left" w:leader="none" w:pos="900"/>
        </w:tabs>
        <w:spacing w:before="0" w:lineRule="auto"/>
        <w:ind w:left="0" w:firstLine="0"/>
        <w:rPr>
          <w:rFonts w:ascii="Calibri" w:cs="Calibri" w:eastAsia="Calibri" w:hAnsi="Calibri"/>
        </w:rPr>
      </w:pPr>
      <w:bookmarkStart w:colFirst="0" w:colLast="0" w:name="_rrs375o4ymz4" w:id="5"/>
      <w:bookmarkEnd w:id="5"/>
      <w:r w:rsidDel="00000000" w:rsidR="00000000" w:rsidRPr="00000000">
        <w:rPr>
          <w:rFonts w:ascii="Calibri" w:cs="Calibri" w:eastAsia="Calibri" w:hAnsi="Calibri"/>
          <w:rtl w:val="0"/>
        </w:rPr>
        <w:t xml:space="preserve">2.3 Course Learning Outcomes</w:t>
      </w:r>
    </w:p>
    <w:tbl>
      <w:tblPr>
        <w:tblStyle w:val="Table6"/>
        <w:tblW w:w="896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64"/>
        <w:tblGridChange w:id="0">
          <w:tblGrid>
            <w:gridCol w:w="8964"/>
          </w:tblGrid>
        </w:tblGridChange>
      </w:tblGrid>
      <w:tr>
        <w:trPr>
          <w:cantSplit w:val="0"/>
          <w:trHeight w:val="3090" w:hRule="atLeast"/>
          <w:tblHeader w:val="0"/>
        </w:trPr>
        <w:tc>
          <w:tcPr/>
          <w:p w:rsidR="00000000" w:rsidDel="00000000" w:rsidP="00000000" w:rsidRDefault="00000000" w:rsidRPr="00000000" w14:paraId="00000066">
            <w:pPr>
              <w:pageBreakBefore w:val="0"/>
              <w:spacing w:after="60" w:lineRule="auto"/>
              <w:jc w:val="both"/>
              <w:rPr/>
            </w:pPr>
            <w:r w:rsidDel="00000000" w:rsidR="00000000" w:rsidRPr="00000000">
              <w:rPr>
                <w:rtl w:val="0"/>
              </w:rPr>
              <w:t xml:space="preserve">I will know that you’ve “wallowed in the complexity” of “getting things done through people” if, by the end of this class, you are able to</w:t>
            </w:r>
          </w:p>
          <w:p w:rsidR="00000000" w:rsidDel="00000000" w:rsidP="00000000" w:rsidRDefault="00000000" w:rsidRPr="00000000" w14:paraId="00000067">
            <w:pPr>
              <w:pageBreakBefore w:val="0"/>
              <w:numPr>
                <w:ilvl w:val="0"/>
                <w:numId w:val="4"/>
              </w:numPr>
              <w:spacing w:after="0" w:afterAutospacing="0" w:lineRule="auto"/>
              <w:ind w:left="720" w:hanging="360"/>
              <w:jc w:val="both"/>
              <w:rPr/>
            </w:pPr>
            <w:r w:rsidDel="00000000" w:rsidR="00000000" w:rsidRPr="00000000">
              <w:rPr>
                <w:rtl w:val="0"/>
              </w:rPr>
              <w:t xml:space="preserve">engage in behaviors that, according to research, cultivate trust</w:t>
            </w:r>
          </w:p>
          <w:p w:rsidR="00000000" w:rsidDel="00000000" w:rsidP="00000000" w:rsidRDefault="00000000" w:rsidRPr="00000000" w14:paraId="00000068">
            <w:pPr>
              <w:pageBreakBefore w:val="0"/>
              <w:numPr>
                <w:ilvl w:val="0"/>
                <w:numId w:val="4"/>
              </w:numPr>
              <w:spacing w:after="0" w:afterAutospacing="0" w:lineRule="auto"/>
              <w:ind w:left="720" w:hanging="360"/>
              <w:jc w:val="both"/>
              <w:rPr/>
            </w:pPr>
            <w:r w:rsidDel="00000000" w:rsidR="00000000" w:rsidRPr="00000000">
              <w:rPr>
                <w:rtl w:val="0"/>
              </w:rPr>
              <w:t xml:space="preserve">articulate concrete visions– often as stories– that motivate stakeholders to pursue common goals</w:t>
            </w:r>
          </w:p>
          <w:p w:rsidR="00000000" w:rsidDel="00000000" w:rsidP="00000000" w:rsidRDefault="00000000" w:rsidRPr="00000000" w14:paraId="00000069">
            <w:pPr>
              <w:pageBreakBefore w:val="0"/>
              <w:numPr>
                <w:ilvl w:val="0"/>
                <w:numId w:val="4"/>
              </w:numPr>
              <w:spacing w:after="0" w:afterAutospacing="0" w:lineRule="auto"/>
              <w:ind w:left="720" w:hanging="360"/>
              <w:jc w:val="both"/>
              <w:rPr>
                <w:u w:val="none"/>
              </w:rPr>
            </w:pPr>
            <w:r w:rsidDel="00000000" w:rsidR="00000000" w:rsidRPr="00000000">
              <w:rPr>
                <w:rtl w:val="0"/>
              </w:rPr>
              <w:t xml:space="preserve">apply written communication strategy to craft credible, audience-centered, and concise reports for stakeholders down the hierarchy (leader to direct report).   </w:t>
            </w:r>
          </w:p>
          <w:p w:rsidR="00000000" w:rsidDel="00000000" w:rsidP="00000000" w:rsidRDefault="00000000" w:rsidRPr="00000000" w14:paraId="0000006A">
            <w:pPr>
              <w:pageBreakBefore w:val="0"/>
              <w:numPr>
                <w:ilvl w:val="0"/>
                <w:numId w:val="4"/>
              </w:numPr>
              <w:ind w:left="720" w:hanging="360"/>
              <w:rPr/>
            </w:pPr>
            <w:r w:rsidDel="00000000" w:rsidR="00000000" w:rsidRPr="00000000">
              <w:rPr>
                <w:rtl w:val="0"/>
              </w:rPr>
              <w:t xml:space="preserve">d</w:t>
            </w:r>
            <w:r w:rsidDel="00000000" w:rsidR="00000000" w:rsidRPr="00000000">
              <w:rPr>
                <w:rtl w:val="0"/>
              </w:rPr>
              <w:t xml:space="preserve">eliver data-supported presentations that persuade stakeholders up the hierarchy (direct report to leader) by “transform(ing) numbers into narratives” (Duarte, 2020, p. v).</w:t>
            </w:r>
            <w:r w:rsidDel="00000000" w:rsidR="00000000" w:rsidRPr="00000000">
              <w:rPr>
                <w:rtl w:val="0"/>
              </w:rPr>
            </w:r>
          </w:p>
        </w:tc>
      </w:tr>
    </w:tbl>
    <w:p w:rsidR="00000000" w:rsidDel="00000000" w:rsidP="00000000" w:rsidRDefault="00000000" w:rsidRPr="00000000" w14:paraId="0000006B">
      <w:pPr>
        <w:pageBreakBefore w:val="0"/>
        <w:rPr>
          <w:rFonts w:ascii="Times New Roman" w:cs="Times New Roman" w:eastAsia="Times New Roman" w:hAnsi="Times New Roman"/>
          <w:color w:val="ff0000"/>
          <w:sz w:val="36"/>
          <w:szCs w:val="36"/>
        </w:rPr>
      </w:pPr>
      <w:r w:rsidDel="00000000" w:rsidR="00000000" w:rsidRPr="00000000">
        <w:rPr>
          <w:rtl w:val="0"/>
        </w:rPr>
      </w:r>
    </w:p>
    <w:p w:rsidR="00000000" w:rsidDel="00000000" w:rsidP="00000000" w:rsidRDefault="00000000" w:rsidRPr="00000000" w14:paraId="0000006C">
      <w:pPr>
        <w:pStyle w:val="Heading1"/>
        <w:pageBreakBefore w:val="0"/>
        <w:numPr>
          <w:ilvl w:val="0"/>
          <w:numId w:val="6"/>
        </w:numPr>
        <w:ind w:left="360" w:hanging="360"/>
        <w:rPr>
          <w:color w:val="9900ff"/>
        </w:rPr>
      </w:pPr>
      <w:r w:rsidDel="00000000" w:rsidR="00000000" w:rsidRPr="00000000">
        <w:rPr>
          <w:color w:val="9900ff"/>
          <w:rtl w:val="0"/>
        </w:rPr>
        <w:t xml:space="preserve">Course Policies</w:t>
      </w:r>
      <w:r w:rsidDel="00000000" w:rsidR="00000000" w:rsidRPr="00000000">
        <w:rPr>
          <w:rtl w:val="0"/>
        </w:rPr>
      </w:r>
    </w:p>
    <w:p w:rsidR="00000000" w:rsidDel="00000000" w:rsidP="00000000" w:rsidRDefault="00000000" w:rsidRPr="00000000" w14:paraId="0000006D">
      <w:pPr>
        <w:pageBreakBefore w:val="0"/>
        <w:numPr>
          <w:ilvl w:val="1"/>
          <w:numId w:val="6"/>
        </w:numPr>
        <w:tabs>
          <w:tab w:val="left" w:leader="none" w:pos="900"/>
        </w:tabs>
        <w:ind w:left="792" w:hanging="432"/>
        <w:rPr>
          <w:rFonts w:ascii="Calibri" w:cs="Calibri" w:eastAsia="Calibri" w:hAnsi="Calibri"/>
          <w:i w:val="1"/>
        </w:rPr>
      </w:pPr>
      <w:r w:rsidDel="00000000" w:rsidR="00000000" w:rsidRPr="00000000">
        <w:rPr>
          <w:b w:val="1"/>
          <w:i w:val="1"/>
          <w:sz w:val="24"/>
          <w:szCs w:val="24"/>
          <w:rtl w:val="0"/>
        </w:rPr>
        <w:t xml:space="preserve">Attendance </w:t>
      </w: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Attendance is mandatory for presentation on Week 8. However, your grade won’t be reduced if you miss class days other than the presentation day, but you’ll fall behind on work. Please email me if you’re planning to miss within 24 hours of the class. You still will need to complete all coursework online. </w:t>
            </w:r>
          </w:p>
        </w:tc>
      </w:tr>
    </w:tbl>
    <w:p w:rsidR="00000000" w:rsidDel="00000000" w:rsidP="00000000" w:rsidRDefault="00000000" w:rsidRPr="00000000" w14:paraId="0000006F">
      <w:pPr>
        <w:pageBreakBefore w:val="0"/>
        <w:tabs>
          <w:tab w:val="left" w:leader="none" w:pos="900"/>
        </w:tabs>
        <w:ind w:left="0" w:firstLine="0"/>
        <w:rPr>
          <w:b w:val="1"/>
          <w:sz w:val="24"/>
          <w:szCs w:val="24"/>
        </w:rPr>
      </w:pPr>
      <w:r w:rsidDel="00000000" w:rsidR="00000000" w:rsidRPr="00000000">
        <w:rPr>
          <w:rtl w:val="0"/>
        </w:rPr>
      </w:r>
    </w:p>
    <w:p w:rsidR="00000000" w:rsidDel="00000000" w:rsidP="00000000" w:rsidRDefault="00000000" w:rsidRPr="00000000" w14:paraId="00000070">
      <w:pPr>
        <w:pageBreakBefore w:val="0"/>
        <w:numPr>
          <w:ilvl w:val="1"/>
          <w:numId w:val="6"/>
        </w:numPr>
        <w:tabs>
          <w:tab w:val="left" w:leader="none" w:pos="900"/>
        </w:tabs>
        <w:ind w:left="792" w:hanging="432"/>
        <w:rPr>
          <w:rFonts w:ascii="Calibri" w:cs="Calibri" w:eastAsia="Calibri" w:hAnsi="Calibri"/>
          <w:i w:val="1"/>
        </w:rPr>
      </w:pPr>
      <w:r w:rsidDel="00000000" w:rsidR="00000000" w:rsidRPr="00000000">
        <w:rPr>
          <w:b w:val="1"/>
          <w:i w:val="1"/>
          <w:sz w:val="24"/>
          <w:szCs w:val="24"/>
          <w:rtl w:val="0"/>
        </w:rPr>
        <w:t xml:space="preserve">Late Work</w:t>
      </w: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pageBreakBefore w:val="0"/>
              <w:rPr>
                <w:rFonts w:ascii="Times New Roman" w:cs="Times New Roman" w:eastAsia="Times New Roman" w:hAnsi="Times New Roman"/>
                <w:sz w:val="24"/>
                <w:szCs w:val="24"/>
              </w:rPr>
            </w:pPr>
            <w:r w:rsidDel="00000000" w:rsidR="00000000" w:rsidRPr="00000000">
              <w:rPr>
                <w:sz w:val="24"/>
                <w:szCs w:val="24"/>
                <w:rtl w:val="0"/>
              </w:rPr>
              <w:t xml:space="preserve">Late work will be accepted up to a week after the deadline, but you will not receive feedback on late submissions. As a courtesy, please let me know via email if you need to submit an assignment late. </w:t>
            </w:r>
            <w:r w:rsidDel="00000000" w:rsidR="00000000" w:rsidRPr="00000000">
              <w:rPr>
                <w:rtl w:val="0"/>
              </w:rPr>
            </w:r>
          </w:p>
        </w:tc>
      </w:tr>
    </w:tbl>
    <w:p w:rsidR="00000000" w:rsidDel="00000000" w:rsidP="00000000" w:rsidRDefault="00000000" w:rsidRPr="00000000" w14:paraId="00000072">
      <w:pPr>
        <w:pageBreakBefore w:val="0"/>
        <w:rPr>
          <w:color w:val="9900ff"/>
        </w:rPr>
      </w:pPr>
      <w:r w:rsidDel="00000000" w:rsidR="00000000" w:rsidRPr="00000000">
        <w:rPr>
          <w:rtl w:val="0"/>
        </w:rPr>
      </w:r>
    </w:p>
    <w:p w:rsidR="00000000" w:rsidDel="00000000" w:rsidP="00000000" w:rsidRDefault="00000000" w:rsidRPr="00000000" w14:paraId="00000073">
      <w:pPr>
        <w:pStyle w:val="Heading1"/>
        <w:pageBreakBefore w:val="0"/>
        <w:numPr>
          <w:ilvl w:val="0"/>
          <w:numId w:val="6"/>
        </w:numPr>
        <w:spacing w:after="0" w:before="0" w:lineRule="auto"/>
        <w:rPr>
          <w:rFonts w:ascii="Century Gothic" w:cs="Century Gothic" w:eastAsia="Century Gothic" w:hAnsi="Century Gothic"/>
          <w:b w:val="1"/>
          <w:smallCaps w:val="1"/>
          <w:color w:val="9900ff"/>
          <w:sz w:val="30"/>
          <w:szCs w:val="30"/>
        </w:rPr>
      </w:pPr>
      <w:r w:rsidDel="00000000" w:rsidR="00000000" w:rsidRPr="00000000">
        <w:rPr>
          <w:color w:val="9900ff"/>
          <w:rtl w:val="0"/>
        </w:rPr>
        <w:t xml:space="preserve">Grading</w:t>
      </w:r>
      <w:r w:rsidDel="00000000" w:rsidR="00000000" w:rsidRPr="00000000">
        <w:rPr>
          <w:rtl w:val="0"/>
        </w:rPr>
      </w:r>
    </w:p>
    <w:p w:rsidR="00000000" w:rsidDel="00000000" w:rsidP="00000000" w:rsidRDefault="00000000" w:rsidRPr="00000000" w14:paraId="00000074">
      <w:pPr>
        <w:pStyle w:val="Heading2"/>
        <w:pageBreakBefore w:val="0"/>
        <w:numPr>
          <w:ilvl w:val="1"/>
          <w:numId w:val="6"/>
        </w:numPr>
        <w:tabs>
          <w:tab w:val="left" w:leader="none" w:pos="900"/>
        </w:tabs>
        <w:spacing w:after="0" w:before="0" w:lineRule="auto"/>
        <w:rPr>
          <w:rFonts w:ascii="Calibri" w:cs="Calibri" w:eastAsia="Calibri" w:hAnsi="Calibri"/>
        </w:rPr>
      </w:pPr>
      <w:bookmarkStart w:colFirst="0" w:colLast="0" w:name="_vwswk71jadze" w:id="6"/>
      <w:bookmarkEnd w:id="6"/>
      <w:r w:rsidDel="00000000" w:rsidR="00000000" w:rsidRPr="00000000">
        <w:rPr>
          <w:rFonts w:ascii="Calibri" w:cs="Calibri" w:eastAsia="Calibri" w:hAnsi="Calibri"/>
          <w:rtl w:val="0"/>
        </w:rPr>
        <w:t xml:space="preserve">Point Distribution</w:t>
      </w:r>
      <w:r w:rsidDel="00000000" w:rsidR="00000000" w:rsidRPr="00000000">
        <w:rPr>
          <w:rtl w:val="0"/>
        </w:rPr>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2805"/>
        <w:gridCol w:w="3435"/>
        <w:tblGridChange w:id="0">
          <w:tblGrid>
            <w:gridCol w:w="3120"/>
            <w:gridCol w:w="2805"/>
            <w:gridCol w:w="34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Challenges (projects) 40%</w:t>
            </w:r>
          </w:p>
          <w:p w:rsidR="00000000" w:rsidDel="00000000" w:rsidP="00000000" w:rsidRDefault="00000000" w:rsidRPr="00000000" w14:paraId="0000007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Challenge 1: Trust Building</w:t>
            </w:r>
          </w:p>
          <w:p w:rsidR="00000000" w:rsidDel="00000000" w:rsidP="00000000" w:rsidRDefault="00000000" w:rsidRPr="00000000" w14:paraId="0000007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Challenge 2: Story Telling</w:t>
            </w:r>
          </w:p>
          <w:p w:rsidR="00000000" w:rsidDel="00000000" w:rsidP="00000000" w:rsidRDefault="00000000" w:rsidRPr="00000000" w14:paraId="0000007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Challenge 3: Strategic analysis of your writing</w:t>
            </w:r>
          </w:p>
          <w:p w:rsidR="00000000" w:rsidDel="00000000" w:rsidP="00000000" w:rsidRDefault="00000000" w:rsidRPr="00000000" w14:paraId="0000007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Challenge 4: Data-driven Expansion Proposal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pageBreakBefore w:val="0"/>
              <w:widowControl w:val="0"/>
              <w:rPr>
                <w:sz w:val="24"/>
                <w:szCs w:val="24"/>
              </w:rPr>
            </w:pPr>
            <w:r w:rsidDel="00000000" w:rsidR="00000000" w:rsidRPr="00000000">
              <w:rPr>
                <w:sz w:val="24"/>
                <w:szCs w:val="24"/>
                <w:rtl w:val="0"/>
              </w:rPr>
              <w:t xml:space="preserve">Exercises 35%</w:t>
            </w:r>
          </w:p>
          <w:p w:rsidR="00000000" w:rsidDel="00000000" w:rsidP="00000000" w:rsidRDefault="00000000" w:rsidRPr="00000000" w14:paraId="0000007B">
            <w:pPr>
              <w:pageBreakBefore w:val="0"/>
              <w:widowControl w:val="0"/>
              <w:numPr>
                <w:ilvl w:val="0"/>
                <w:numId w:val="2"/>
              </w:numPr>
              <w:ind w:left="720" w:hanging="360"/>
              <w:rPr>
                <w:sz w:val="24"/>
                <w:szCs w:val="24"/>
                <w:u w:val="none"/>
              </w:rPr>
            </w:pPr>
            <w:r w:rsidDel="00000000" w:rsidR="00000000" w:rsidRPr="00000000">
              <w:rPr>
                <w:sz w:val="24"/>
                <w:szCs w:val="24"/>
                <w:rtl w:val="0"/>
              </w:rPr>
              <w:t xml:space="preserve">Credibility analysis</w:t>
            </w:r>
          </w:p>
          <w:p w:rsidR="00000000" w:rsidDel="00000000" w:rsidP="00000000" w:rsidRDefault="00000000" w:rsidRPr="00000000" w14:paraId="0000007C">
            <w:pPr>
              <w:pageBreakBefore w:val="0"/>
              <w:widowControl w:val="0"/>
              <w:numPr>
                <w:ilvl w:val="0"/>
                <w:numId w:val="2"/>
              </w:numPr>
              <w:ind w:left="720" w:hanging="360"/>
              <w:rPr>
                <w:sz w:val="24"/>
                <w:szCs w:val="24"/>
                <w:u w:val="none"/>
              </w:rPr>
            </w:pPr>
            <w:r w:rsidDel="00000000" w:rsidR="00000000" w:rsidRPr="00000000">
              <w:rPr>
                <w:sz w:val="24"/>
                <w:szCs w:val="24"/>
                <w:rtl w:val="0"/>
              </w:rPr>
              <w:t xml:space="preserve">The Why Test</w:t>
            </w:r>
          </w:p>
          <w:p w:rsidR="00000000" w:rsidDel="00000000" w:rsidP="00000000" w:rsidRDefault="00000000" w:rsidRPr="00000000" w14:paraId="0000007D">
            <w:pPr>
              <w:pageBreakBefore w:val="0"/>
              <w:widowControl w:val="0"/>
              <w:numPr>
                <w:ilvl w:val="0"/>
                <w:numId w:val="2"/>
              </w:numPr>
              <w:ind w:left="720" w:hanging="360"/>
              <w:rPr>
                <w:sz w:val="24"/>
                <w:szCs w:val="24"/>
                <w:u w:val="none"/>
              </w:rPr>
            </w:pPr>
            <w:r w:rsidDel="00000000" w:rsidR="00000000" w:rsidRPr="00000000">
              <w:rPr>
                <w:sz w:val="24"/>
                <w:szCs w:val="24"/>
                <w:rtl w:val="0"/>
              </w:rPr>
              <w:t xml:space="preserve">Misc</w:t>
            </w:r>
          </w:p>
          <w:p w:rsidR="00000000" w:rsidDel="00000000" w:rsidP="00000000" w:rsidRDefault="00000000" w:rsidRPr="00000000" w14:paraId="0000007E">
            <w:pPr>
              <w:pageBreakBefore w:val="0"/>
              <w:widowControl w:val="0"/>
              <w:ind w:left="0" w:firstLine="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Discussions 25%</w:t>
            </w:r>
          </w:p>
          <w:p w:rsidR="00000000" w:rsidDel="00000000" w:rsidP="00000000" w:rsidRDefault="00000000" w:rsidRPr="00000000" w14:paraId="0000008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Large Class</w:t>
            </w:r>
          </w:p>
          <w:p w:rsidR="00000000" w:rsidDel="00000000" w:rsidP="00000000" w:rsidRDefault="00000000" w:rsidRPr="00000000" w14:paraId="0000008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Small group</w:t>
            </w:r>
          </w:p>
          <w:p w:rsidR="00000000" w:rsidDel="00000000" w:rsidP="00000000" w:rsidRDefault="00000000" w:rsidRPr="00000000" w14:paraId="0000008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Async</w:t>
            </w:r>
          </w:p>
          <w:p w:rsidR="00000000" w:rsidDel="00000000" w:rsidP="00000000" w:rsidRDefault="00000000" w:rsidRPr="00000000" w14:paraId="0000008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In person</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4"/>
                <w:szCs w:val="24"/>
              </w:rPr>
            </w:pPr>
            <w:r w:rsidDel="00000000" w:rsidR="00000000" w:rsidRPr="00000000">
              <w:rPr>
                <w:rtl w:val="0"/>
              </w:rPr>
            </w:r>
          </w:p>
        </w:tc>
      </w:tr>
    </w:tbl>
    <w:p w:rsidR="00000000" w:rsidDel="00000000" w:rsidP="00000000" w:rsidRDefault="00000000" w:rsidRPr="00000000" w14:paraId="00000085">
      <w:pPr>
        <w:pageBreakBefore w:val="0"/>
        <w:tabs>
          <w:tab w:val="left" w:leader="none" w:pos="900"/>
        </w:tabs>
        <w:spacing w:before="0" w:lineRule="auto"/>
        <w:rPr>
          <w:sz w:val="24"/>
          <w:szCs w:val="24"/>
        </w:rPr>
      </w:pPr>
      <w:r w:rsidDel="00000000" w:rsidR="00000000" w:rsidRPr="00000000">
        <w:rPr>
          <w:rtl w:val="0"/>
        </w:rPr>
      </w:r>
    </w:p>
    <w:p w:rsidR="00000000" w:rsidDel="00000000" w:rsidP="00000000" w:rsidRDefault="00000000" w:rsidRPr="00000000" w14:paraId="00000086">
      <w:pPr>
        <w:pStyle w:val="Heading2"/>
        <w:pageBreakBefore w:val="0"/>
        <w:tabs>
          <w:tab w:val="left" w:leader="none" w:pos="900"/>
        </w:tabs>
        <w:spacing w:before="0" w:lineRule="auto"/>
        <w:ind w:left="0" w:firstLine="0"/>
        <w:rPr>
          <w:rFonts w:ascii="Calibri" w:cs="Calibri" w:eastAsia="Calibri" w:hAnsi="Calibri"/>
        </w:rPr>
      </w:pPr>
      <w:bookmarkStart w:colFirst="0" w:colLast="0" w:name="_laz6qer7mtv" w:id="7"/>
      <w:bookmarkEnd w:id="7"/>
      <w:r w:rsidDel="00000000" w:rsidR="00000000" w:rsidRPr="00000000">
        <w:rPr>
          <w:rFonts w:ascii="Calibri" w:cs="Calibri" w:eastAsia="Calibri" w:hAnsi="Calibri"/>
          <w:rtl w:val="0"/>
        </w:rPr>
        <w:t xml:space="preserve">4.2 </w:t>
      </w:r>
      <w:r w:rsidDel="00000000" w:rsidR="00000000" w:rsidRPr="00000000">
        <w:rPr>
          <w:rFonts w:ascii="Calibri" w:cs="Calibri" w:eastAsia="Calibri" w:hAnsi="Calibri"/>
          <w:rtl w:val="0"/>
        </w:rPr>
        <w:t xml:space="preserve">Grade Scale</w:t>
      </w:r>
    </w:p>
    <w:tbl>
      <w:tblPr>
        <w:tblStyle w:val="Table1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1"/>
              <w:pageBreakBefore w:val="0"/>
              <w:rPr>
                <w:sz w:val="24"/>
                <w:szCs w:val="24"/>
              </w:rPr>
            </w:pPr>
            <w:r w:rsidDel="00000000" w:rsidR="00000000" w:rsidRPr="00000000">
              <w:rPr>
                <w:sz w:val="24"/>
                <w:szCs w:val="24"/>
                <w:rtl w:val="0"/>
              </w:rPr>
              <w:t xml:space="preserve">93-100% A                                                78-79% C+                                  62-60% D-</w:t>
            </w:r>
          </w:p>
          <w:p w:rsidR="00000000" w:rsidDel="00000000" w:rsidP="00000000" w:rsidRDefault="00000000" w:rsidRPr="00000000" w14:paraId="00000088">
            <w:pPr>
              <w:keepNext w:val="1"/>
              <w:pageBreakBefore w:val="0"/>
              <w:rPr>
                <w:sz w:val="24"/>
                <w:szCs w:val="24"/>
              </w:rPr>
            </w:pPr>
            <w:r w:rsidDel="00000000" w:rsidR="00000000" w:rsidRPr="00000000">
              <w:rPr>
                <w:sz w:val="24"/>
                <w:szCs w:val="24"/>
                <w:rtl w:val="0"/>
              </w:rPr>
              <w:t xml:space="preserve">90-92% A-                                                73-77% C                                     ↓59% F</w:t>
            </w:r>
          </w:p>
          <w:p w:rsidR="00000000" w:rsidDel="00000000" w:rsidP="00000000" w:rsidRDefault="00000000" w:rsidRPr="00000000" w14:paraId="00000089">
            <w:pPr>
              <w:keepNext w:val="1"/>
              <w:pageBreakBefore w:val="0"/>
              <w:pBdr>
                <w:top w:color="000000" w:space="0" w:sz="0" w:val="none"/>
                <w:left w:color="000000" w:space="0" w:sz="0" w:val="none"/>
                <w:bottom w:color="000000" w:space="0" w:sz="0" w:val="none"/>
                <w:right w:color="000000" w:space="0" w:sz="0" w:val="none"/>
              </w:pBdr>
              <w:rPr>
                <w:sz w:val="24"/>
                <w:szCs w:val="24"/>
              </w:rPr>
            </w:pPr>
            <w:r w:rsidDel="00000000" w:rsidR="00000000" w:rsidRPr="00000000">
              <w:rPr>
                <w:sz w:val="24"/>
                <w:szCs w:val="24"/>
                <w:rtl w:val="0"/>
              </w:rPr>
              <w:t xml:space="preserve">88-89% B+                                               70-72% C-</w:t>
            </w:r>
          </w:p>
          <w:p w:rsidR="00000000" w:rsidDel="00000000" w:rsidP="00000000" w:rsidRDefault="00000000" w:rsidRPr="00000000" w14:paraId="0000008A">
            <w:pPr>
              <w:keepNext w:val="1"/>
              <w:pageBreakBefore w:val="0"/>
              <w:pBdr>
                <w:top w:color="000000" w:space="0" w:sz="0" w:val="none"/>
                <w:left w:color="000000" w:space="0" w:sz="0" w:val="none"/>
                <w:bottom w:color="000000" w:space="0" w:sz="0" w:val="none"/>
                <w:right w:color="000000" w:space="0" w:sz="0" w:val="none"/>
              </w:pBdr>
              <w:rPr>
                <w:sz w:val="24"/>
                <w:szCs w:val="24"/>
              </w:rPr>
            </w:pPr>
            <w:r w:rsidDel="00000000" w:rsidR="00000000" w:rsidRPr="00000000">
              <w:rPr>
                <w:sz w:val="24"/>
                <w:szCs w:val="24"/>
                <w:rtl w:val="0"/>
              </w:rPr>
              <w:t xml:space="preserve">83-87% B                                                 68-69% D+</w:t>
            </w:r>
          </w:p>
          <w:p w:rsidR="00000000" w:rsidDel="00000000" w:rsidP="00000000" w:rsidRDefault="00000000" w:rsidRPr="00000000" w14:paraId="0000008B">
            <w:pPr>
              <w:keepNext w:val="1"/>
              <w:pageBreakBefore w:val="0"/>
              <w:pBdr>
                <w:top w:color="000000" w:space="0" w:sz="0" w:val="none"/>
                <w:left w:color="000000" w:space="0" w:sz="0" w:val="none"/>
                <w:bottom w:color="000000" w:space="0" w:sz="0" w:val="none"/>
                <w:right w:color="000000" w:space="0" w:sz="0" w:val="none"/>
              </w:pBdr>
              <w:rPr>
                <w:sz w:val="24"/>
                <w:szCs w:val="24"/>
              </w:rPr>
            </w:pPr>
            <w:r w:rsidDel="00000000" w:rsidR="00000000" w:rsidRPr="00000000">
              <w:rPr>
                <w:sz w:val="24"/>
                <w:szCs w:val="24"/>
                <w:rtl w:val="0"/>
              </w:rPr>
              <w:t xml:space="preserve">80-82% B-                                               63-67% D</w:t>
            </w:r>
          </w:p>
        </w:tc>
      </w:tr>
    </w:tbl>
    <w:p w:rsidR="00000000" w:rsidDel="00000000" w:rsidP="00000000" w:rsidRDefault="00000000" w:rsidRPr="00000000" w14:paraId="0000008C">
      <w:pPr>
        <w:pageBreakBefore w:val="0"/>
        <w:ind w:left="0"/>
        <w:rPr/>
      </w:pPr>
      <w:r w:rsidDel="00000000" w:rsidR="00000000" w:rsidRPr="00000000">
        <w:rPr>
          <w:rtl w:val="0"/>
        </w:rPr>
      </w:r>
    </w:p>
    <w:p w:rsidR="00000000" w:rsidDel="00000000" w:rsidP="00000000" w:rsidRDefault="00000000" w:rsidRPr="00000000" w14:paraId="0000008D">
      <w:pPr>
        <w:pStyle w:val="Heading1"/>
        <w:pageBreakBefore w:val="0"/>
        <w:ind w:left="0" w:firstLine="0"/>
        <w:rPr>
          <w:color w:val="9900ff"/>
        </w:rPr>
      </w:pPr>
      <w:r w:rsidDel="00000000" w:rsidR="00000000" w:rsidRPr="00000000">
        <w:rPr>
          <w:color w:val="9900ff"/>
          <w:rtl w:val="0"/>
        </w:rPr>
        <w:t xml:space="preserve">5. </w:t>
      </w:r>
      <w:r w:rsidDel="00000000" w:rsidR="00000000" w:rsidRPr="00000000">
        <w:rPr>
          <w:color w:val="9900ff"/>
          <w:rtl w:val="0"/>
        </w:rPr>
        <w:t xml:space="preserve">Other Administrative Details</w:t>
      </w:r>
    </w:p>
    <w:p w:rsidR="00000000" w:rsidDel="00000000" w:rsidP="00000000" w:rsidRDefault="00000000" w:rsidRPr="00000000" w14:paraId="0000008E">
      <w:pPr>
        <w:pStyle w:val="Heading2"/>
        <w:pageBreakBefore w:val="0"/>
        <w:spacing w:after="0" w:before="0" w:lineRule="auto"/>
        <w:rPr>
          <w:rFonts w:ascii="Calibri" w:cs="Calibri" w:eastAsia="Calibri" w:hAnsi="Calibri"/>
        </w:rPr>
      </w:pPr>
      <w:bookmarkStart w:colFirst="0" w:colLast="0" w:name="_y1cjqgcejbow" w:id="8"/>
      <w:bookmarkEnd w:id="8"/>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rtl w:val="0"/>
        </w:rPr>
        <w:t xml:space="preserve">.1 ADA/ Equal Access for Students with Disabilities</w:t>
      </w:r>
    </w:p>
    <w:p w:rsidR="00000000" w:rsidDel="00000000" w:rsidP="00000000" w:rsidRDefault="00000000" w:rsidRPr="00000000" w14:paraId="0000008F">
      <w:pPr>
        <w:pageBreakBefore w:val="0"/>
        <w:spacing w:after="0" w:before="0" w:lineRule="auto"/>
        <w:rPr>
          <w:sz w:val="24"/>
          <w:szCs w:val="24"/>
        </w:rPr>
      </w:pPr>
      <w:r w:rsidDel="00000000" w:rsidR="00000000" w:rsidRPr="00000000">
        <w:rPr>
          <w:sz w:val="24"/>
          <w:szCs w:val="24"/>
          <w:rtl w:val="0"/>
        </w:rPr>
        <w:t xml:space="preserve">The American Disabilities Act (ADA) is a federal law requiring educational institutions to provide reasonable accommodations for students with disabilities.  For more information about UWSP’s policies, see: </w:t>
      </w:r>
      <w:hyperlink r:id="rId8">
        <w:r w:rsidDel="00000000" w:rsidR="00000000" w:rsidRPr="00000000">
          <w:rPr>
            <w:color w:val="1155cc"/>
            <w:sz w:val="24"/>
            <w:szCs w:val="24"/>
            <w:u w:val="single"/>
            <w:rtl w:val="0"/>
          </w:rPr>
          <w:t xml:space="preserve">https://www.uwsp.edu/datc/Pages/uw-legal-policy-info.aspx</w:t>
        </w:r>
      </w:hyperlink>
      <w:r w:rsidDel="00000000" w:rsidR="00000000" w:rsidRPr="00000000">
        <w:rPr>
          <w:rtl w:val="0"/>
        </w:rPr>
      </w:r>
    </w:p>
    <w:p w:rsidR="00000000" w:rsidDel="00000000" w:rsidP="00000000" w:rsidRDefault="00000000" w:rsidRPr="00000000" w14:paraId="00000090">
      <w:pPr>
        <w:pageBreakBefore w:val="0"/>
        <w:spacing w:after="0" w:before="0" w:lineRule="auto"/>
        <w:rPr>
          <w:sz w:val="24"/>
          <w:szCs w:val="24"/>
        </w:rPr>
      </w:pPr>
      <w:r w:rsidDel="00000000" w:rsidR="00000000" w:rsidRPr="00000000">
        <w:rPr>
          <w:rtl w:val="0"/>
        </w:rPr>
      </w:r>
    </w:p>
    <w:p w:rsidR="00000000" w:rsidDel="00000000" w:rsidP="00000000" w:rsidRDefault="00000000" w:rsidRPr="00000000" w14:paraId="00000091">
      <w:pPr>
        <w:pageBreakBefore w:val="0"/>
        <w:spacing w:after="0" w:before="0" w:lineRule="auto"/>
        <w:rPr>
          <w:sz w:val="24"/>
          <w:szCs w:val="24"/>
        </w:rPr>
      </w:pPr>
      <w:r w:rsidDel="00000000" w:rsidR="00000000" w:rsidRPr="00000000">
        <w:rPr>
          <w:sz w:val="24"/>
          <w:szCs w:val="24"/>
          <w:rtl w:val="0"/>
        </w:rP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w:t>
      </w:r>
    </w:p>
    <w:p w:rsidR="00000000" w:rsidDel="00000000" w:rsidP="00000000" w:rsidRDefault="00000000" w:rsidRPr="00000000" w14:paraId="00000092">
      <w:pPr>
        <w:pageBreakBefore w:val="0"/>
        <w:spacing w:after="0" w:before="0" w:lineRule="auto"/>
        <w:rPr>
          <w:sz w:val="24"/>
          <w:szCs w:val="24"/>
        </w:rPr>
      </w:pPr>
      <w:r w:rsidDel="00000000" w:rsidR="00000000" w:rsidRPr="00000000">
        <w:rPr>
          <w:rtl w:val="0"/>
        </w:rPr>
      </w:r>
    </w:p>
    <w:p w:rsidR="00000000" w:rsidDel="00000000" w:rsidP="00000000" w:rsidRDefault="00000000" w:rsidRPr="00000000" w14:paraId="00000093">
      <w:pPr>
        <w:pageBreakBefore w:val="0"/>
        <w:spacing w:after="0" w:before="0" w:lineRule="auto"/>
        <w:rPr>
          <w:sz w:val="24"/>
          <w:szCs w:val="24"/>
        </w:rPr>
      </w:pPr>
      <w:r w:rsidDel="00000000" w:rsidR="00000000" w:rsidRPr="00000000">
        <w:rPr>
          <w:sz w:val="24"/>
          <w:szCs w:val="24"/>
          <w:rtl w:val="0"/>
        </w:rPr>
        <w:t xml:space="preserve">If modifications are required due to a disability, please inform the instructor and contact the Disability and Assistive Technology Center to complete an Accommodations Request form. The Disability and Assistive Technology Center is located on the 6th Floor of Albertson Hall. For more information, call 715-346-3365 or visit: </w:t>
      </w:r>
      <w:hyperlink r:id="rId9">
        <w:r w:rsidDel="00000000" w:rsidR="00000000" w:rsidRPr="00000000">
          <w:rPr>
            <w:color w:val="1155cc"/>
            <w:sz w:val="24"/>
            <w:szCs w:val="24"/>
            <w:u w:val="single"/>
            <w:rtl w:val="0"/>
          </w:rPr>
          <w:t xml:space="preserve">https://www.uwsp.edu/datc/Pages/default.aspx</w:t>
        </w:r>
      </w:hyperlink>
      <w:r w:rsidDel="00000000" w:rsidR="00000000" w:rsidRPr="00000000">
        <w:rPr>
          <w:rtl w:val="0"/>
        </w:rPr>
      </w:r>
    </w:p>
    <w:p w:rsidR="00000000" w:rsidDel="00000000" w:rsidP="00000000" w:rsidRDefault="00000000" w:rsidRPr="00000000" w14:paraId="00000094">
      <w:pPr>
        <w:pageBreakBefore w:val="0"/>
        <w:spacing w:after="0" w:before="0" w:lineRule="auto"/>
        <w:rPr>
          <w:sz w:val="24"/>
          <w:szCs w:val="24"/>
        </w:rPr>
      </w:pPr>
      <w:r w:rsidDel="00000000" w:rsidR="00000000" w:rsidRPr="00000000">
        <w:rPr>
          <w:rtl w:val="0"/>
        </w:rPr>
      </w:r>
    </w:p>
    <w:p w:rsidR="00000000" w:rsidDel="00000000" w:rsidP="00000000" w:rsidRDefault="00000000" w:rsidRPr="00000000" w14:paraId="00000095">
      <w:pPr>
        <w:pStyle w:val="Heading2"/>
        <w:pageBreakBefore w:val="0"/>
        <w:spacing w:after="0" w:before="0" w:lineRule="auto"/>
        <w:rPr>
          <w:rFonts w:ascii="Calibri" w:cs="Calibri" w:eastAsia="Calibri" w:hAnsi="Calibri"/>
        </w:rPr>
      </w:pPr>
      <w:bookmarkStart w:colFirst="0" w:colLast="0" w:name="_g97py096t73x" w:id="9"/>
      <w:bookmarkEnd w:id="9"/>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rtl w:val="0"/>
        </w:rPr>
        <w:t xml:space="preserve">.2 Inclusivity/ Nondiscrimination Statement</w:t>
      </w:r>
    </w:p>
    <w:p w:rsidR="00000000" w:rsidDel="00000000" w:rsidP="00000000" w:rsidRDefault="00000000" w:rsidRPr="00000000" w14:paraId="00000096">
      <w:pPr>
        <w:pageBreakBefore w:val="0"/>
        <w:spacing w:after="0" w:before="0" w:lineRule="auto"/>
        <w:rPr>
          <w:sz w:val="24"/>
          <w:szCs w:val="24"/>
        </w:rPr>
      </w:pPr>
      <w:r w:rsidDel="00000000" w:rsidR="00000000" w:rsidRPr="00000000">
        <w:rPr>
          <w:sz w:val="24"/>
          <w:szCs w:val="24"/>
          <w:rtl w:val="0"/>
        </w:rPr>
        <w:t xml:space="preserve">No person shall be discriminated against because of race, ethnicity, color, age, religion, creed, gender, gender identity, sexuality, disability, nationality, culture, genetic information, socioeconomic status, marital status, veteran’s status, or political belief or affiliation and equal opportunity and access to facilities shall be available to all. To address concerns regarding any of these issues please call 715 346 2606 or visit: </w:t>
      </w:r>
      <w:hyperlink r:id="rId10">
        <w:r w:rsidDel="00000000" w:rsidR="00000000" w:rsidRPr="00000000">
          <w:rPr>
            <w:color w:val="1155cc"/>
            <w:sz w:val="24"/>
            <w:szCs w:val="24"/>
            <w:u w:val="single"/>
            <w:rtl w:val="0"/>
          </w:rPr>
          <w:t xml:space="preserve">http://www.uwsp.edu/hr/Pages/Affirmative%20Action/About-EAA.aspx</w:t>
        </w:r>
      </w:hyperlink>
      <w:r w:rsidDel="00000000" w:rsidR="00000000" w:rsidRPr="00000000">
        <w:rPr>
          <w:rtl w:val="0"/>
        </w:rPr>
      </w:r>
    </w:p>
    <w:p w:rsidR="00000000" w:rsidDel="00000000" w:rsidP="00000000" w:rsidRDefault="00000000" w:rsidRPr="00000000" w14:paraId="00000097">
      <w:pPr>
        <w:pageBreakBefore w:val="0"/>
        <w:spacing w:after="0" w:before="0" w:lineRule="auto"/>
        <w:rPr>
          <w:sz w:val="24"/>
          <w:szCs w:val="24"/>
        </w:rPr>
      </w:pPr>
      <w:r w:rsidDel="00000000" w:rsidR="00000000" w:rsidRPr="00000000">
        <w:rPr>
          <w:rtl w:val="0"/>
        </w:rPr>
      </w:r>
    </w:p>
    <w:p w:rsidR="00000000" w:rsidDel="00000000" w:rsidP="00000000" w:rsidRDefault="00000000" w:rsidRPr="00000000" w14:paraId="00000098">
      <w:pPr>
        <w:pStyle w:val="Heading2"/>
        <w:pageBreakBefore w:val="0"/>
        <w:spacing w:after="0" w:before="0" w:lineRule="auto"/>
        <w:rPr>
          <w:rFonts w:ascii="Calibri" w:cs="Calibri" w:eastAsia="Calibri" w:hAnsi="Calibri"/>
        </w:rPr>
      </w:pPr>
      <w:bookmarkStart w:colFirst="0" w:colLast="0" w:name="_151n435jasdc" w:id="10"/>
      <w:bookmarkEnd w:id="10"/>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rtl w:val="0"/>
        </w:rPr>
        <w:t xml:space="preserve">.3 Religious Beliefs Accommodation</w:t>
      </w:r>
    </w:p>
    <w:p w:rsidR="00000000" w:rsidDel="00000000" w:rsidP="00000000" w:rsidRDefault="00000000" w:rsidRPr="00000000" w14:paraId="00000099">
      <w:pPr>
        <w:pageBreakBefore w:val="0"/>
        <w:spacing w:after="0" w:before="0" w:lineRule="auto"/>
        <w:rPr>
          <w:sz w:val="24"/>
          <w:szCs w:val="24"/>
        </w:rPr>
      </w:pPr>
      <w:r w:rsidDel="00000000" w:rsidR="00000000" w:rsidRPr="00000000">
        <w:rPr>
          <w:sz w:val="24"/>
          <w:szCs w:val="24"/>
          <w:rtl w:val="0"/>
        </w:rPr>
        <w:t xml:space="preserve">It is UW System policy (UWS 22) to reasonably accommodate your sincerely held religious beliefs with respect to all examinations and other academic requirements. A direct link to this policy can be found here: </w:t>
      </w:r>
      <w:hyperlink r:id="rId11">
        <w:r w:rsidDel="00000000" w:rsidR="00000000" w:rsidRPr="00000000">
          <w:rPr>
            <w:color w:val="1155cc"/>
            <w:sz w:val="24"/>
            <w:szCs w:val="24"/>
            <w:u w:val="single"/>
            <w:rtl w:val="0"/>
          </w:rPr>
          <w:t xml:space="preserve">https://docs.legis.wisconsin.gov/code/admin_code/uws/22</w:t>
        </w:r>
      </w:hyperlink>
      <w:r w:rsidDel="00000000" w:rsidR="00000000" w:rsidRPr="00000000">
        <w:rPr>
          <w:rtl w:val="0"/>
        </w:rPr>
      </w:r>
    </w:p>
    <w:p w:rsidR="00000000" w:rsidDel="00000000" w:rsidP="00000000" w:rsidRDefault="00000000" w:rsidRPr="00000000" w14:paraId="0000009A">
      <w:pPr>
        <w:pageBreakBefore w:val="0"/>
        <w:spacing w:after="0" w:before="0" w:lineRule="auto"/>
        <w:rPr>
          <w:sz w:val="24"/>
          <w:szCs w:val="24"/>
        </w:rPr>
      </w:pPr>
      <w:r w:rsidDel="00000000" w:rsidR="00000000" w:rsidRPr="00000000">
        <w:rPr>
          <w:rtl w:val="0"/>
        </w:rPr>
      </w:r>
    </w:p>
    <w:p w:rsidR="00000000" w:rsidDel="00000000" w:rsidP="00000000" w:rsidRDefault="00000000" w:rsidRPr="00000000" w14:paraId="0000009B">
      <w:pPr>
        <w:pStyle w:val="Heading2"/>
        <w:pageBreakBefore w:val="0"/>
        <w:spacing w:after="0" w:before="0" w:lineRule="auto"/>
        <w:rPr>
          <w:rFonts w:ascii="Calibri" w:cs="Calibri" w:eastAsia="Calibri" w:hAnsi="Calibri"/>
        </w:rPr>
      </w:pPr>
      <w:bookmarkStart w:colFirst="0" w:colLast="0" w:name="_h0p8rfrau7dr" w:id="11"/>
      <w:bookmarkEnd w:id="11"/>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rtl w:val="0"/>
        </w:rPr>
        <w:t xml:space="preserve">.4 Help Resources</w:t>
      </w:r>
    </w:p>
    <w:p w:rsidR="00000000" w:rsidDel="00000000" w:rsidP="00000000" w:rsidRDefault="00000000" w:rsidRPr="00000000" w14:paraId="0000009C">
      <w:pPr>
        <w:pageBreakBefore w:val="0"/>
        <w:spacing w:after="0" w:before="0" w:lineRule="auto"/>
        <w:rPr>
          <w:sz w:val="24"/>
          <w:szCs w:val="24"/>
        </w:rPr>
      </w:pPr>
      <w:r w:rsidDel="00000000" w:rsidR="00000000" w:rsidRPr="00000000">
        <w:rPr>
          <w:sz w:val="24"/>
          <w:szCs w:val="24"/>
          <w:rtl w:val="0"/>
        </w:rPr>
        <w:t xml:space="preserve">The Tutoring and Learning Center helps with Study Skills, Writing, Technology, Math, &amp; Science. The Tutoring and Learning Center is located at 018 Albertson Hall.  For more information, call 715 346 3568 or visit: </w:t>
      </w:r>
      <w:hyperlink r:id="rId12">
        <w:r w:rsidDel="00000000" w:rsidR="00000000" w:rsidRPr="00000000">
          <w:rPr>
            <w:color w:val="1155cc"/>
            <w:sz w:val="24"/>
            <w:szCs w:val="24"/>
            <w:u w:val="single"/>
            <w:rtl w:val="0"/>
          </w:rPr>
          <w:t xml:space="preserve">https://www.uwsp.edu/tlc/Pages/default.aspx</w:t>
        </w:r>
      </w:hyperlink>
      <w:r w:rsidDel="00000000" w:rsidR="00000000" w:rsidRPr="00000000">
        <w:rPr>
          <w:sz w:val="24"/>
          <w:szCs w:val="24"/>
          <w:rtl w:val="0"/>
        </w:rPr>
        <w:t xml:space="preserve">.</w:t>
      </w:r>
    </w:p>
    <w:p w:rsidR="00000000" w:rsidDel="00000000" w:rsidP="00000000" w:rsidRDefault="00000000" w:rsidRPr="00000000" w14:paraId="0000009D">
      <w:pPr>
        <w:pageBreakBefore w:val="0"/>
        <w:spacing w:after="0" w:before="0" w:lineRule="auto"/>
        <w:rPr>
          <w:sz w:val="24"/>
          <w:szCs w:val="24"/>
        </w:rPr>
      </w:pPr>
      <w:r w:rsidDel="00000000" w:rsidR="00000000" w:rsidRPr="00000000">
        <w:rPr>
          <w:rtl w:val="0"/>
        </w:rPr>
      </w:r>
    </w:p>
    <w:p w:rsidR="00000000" w:rsidDel="00000000" w:rsidP="00000000" w:rsidRDefault="00000000" w:rsidRPr="00000000" w14:paraId="0000009E">
      <w:pPr>
        <w:pageBreakBefore w:val="0"/>
        <w:spacing w:after="0" w:before="0" w:lineRule="auto"/>
        <w:rPr>
          <w:sz w:val="24"/>
          <w:szCs w:val="24"/>
        </w:rPr>
      </w:pPr>
      <w:r w:rsidDel="00000000" w:rsidR="00000000" w:rsidRPr="00000000">
        <w:rPr>
          <w:sz w:val="24"/>
          <w:szCs w:val="24"/>
          <w:rtl w:val="0"/>
        </w:rPr>
        <w:t xml:space="preserve">If you need healthcare, UWSP Student Health Service provides student-centered healthcare that empowers and promotes wellness for all UWSP students. Student Health Service is located on the 1st floor of Delzell Hall. For more information, call 715 346 4646 or visit: </w:t>
      </w:r>
      <w:hyperlink r:id="rId13">
        <w:r w:rsidDel="00000000" w:rsidR="00000000" w:rsidRPr="00000000">
          <w:rPr>
            <w:color w:val="1155cc"/>
            <w:sz w:val="24"/>
            <w:szCs w:val="24"/>
            <w:u w:val="single"/>
            <w:rtl w:val="0"/>
          </w:rPr>
          <w:t xml:space="preserve">http://www.uwsp.edu/stuhealth/Pages/default.aspx</w:t>
        </w:r>
      </w:hyperlink>
      <w:r w:rsidDel="00000000" w:rsidR="00000000" w:rsidRPr="00000000">
        <w:rPr>
          <w:rtl w:val="0"/>
        </w:rPr>
      </w:r>
    </w:p>
    <w:p w:rsidR="00000000" w:rsidDel="00000000" w:rsidP="00000000" w:rsidRDefault="00000000" w:rsidRPr="00000000" w14:paraId="0000009F">
      <w:pPr>
        <w:pageBreakBefore w:val="0"/>
        <w:spacing w:after="0" w:before="0" w:lineRule="auto"/>
        <w:rPr>
          <w:sz w:val="24"/>
          <w:szCs w:val="24"/>
        </w:rPr>
      </w:pPr>
      <w:r w:rsidDel="00000000" w:rsidR="00000000" w:rsidRPr="00000000">
        <w:rPr>
          <w:rtl w:val="0"/>
        </w:rPr>
      </w:r>
    </w:p>
    <w:p w:rsidR="00000000" w:rsidDel="00000000" w:rsidP="00000000" w:rsidRDefault="00000000" w:rsidRPr="00000000" w14:paraId="000000A0">
      <w:pPr>
        <w:pageBreakBefore w:val="0"/>
        <w:spacing w:after="0" w:before="0" w:lineRule="auto"/>
        <w:rPr>
          <w:sz w:val="24"/>
          <w:szCs w:val="24"/>
        </w:rPr>
      </w:pPr>
      <w:r w:rsidDel="00000000" w:rsidR="00000000" w:rsidRPr="00000000">
        <w:rPr>
          <w:rtl w:val="0"/>
        </w:rPr>
      </w:r>
    </w:p>
    <w:p w:rsidR="00000000" w:rsidDel="00000000" w:rsidP="00000000" w:rsidRDefault="00000000" w:rsidRPr="00000000" w14:paraId="000000A1">
      <w:pPr>
        <w:pageBreakBefore w:val="0"/>
        <w:spacing w:after="0" w:before="0" w:lineRule="auto"/>
        <w:rPr>
          <w:sz w:val="24"/>
          <w:szCs w:val="24"/>
        </w:rPr>
      </w:pPr>
      <w:r w:rsidDel="00000000" w:rsidR="00000000" w:rsidRPr="00000000">
        <w:rPr>
          <w:sz w:val="24"/>
          <w:szCs w:val="24"/>
          <w:rtl w:val="0"/>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14">
        <w:r w:rsidDel="00000000" w:rsidR="00000000" w:rsidRPr="00000000">
          <w:rPr>
            <w:color w:val="1155cc"/>
            <w:sz w:val="24"/>
            <w:szCs w:val="24"/>
            <w:u w:val="single"/>
            <w:rtl w:val="0"/>
          </w:rPr>
          <w:t xml:space="preserve">http://www.uwsp.edu/counseling/Pages/default.aspx</w:t>
        </w:r>
      </w:hyperlink>
      <w:r w:rsidDel="00000000" w:rsidR="00000000" w:rsidRPr="00000000">
        <w:rPr>
          <w:rtl w:val="0"/>
        </w:rPr>
      </w:r>
    </w:p>
    <w:p w:rsidR="00000000" w:rsidDel="00000000" w:rsidP="00000000" w:rsidRDefault="00000000" w:rsidRPr="00000000" w14:paraId="000000A2">
      <w:pPr>
        <w:pageBreakBefore w:val="0"/>
        <w:spacing w:after="0" w:before="0" w:lineRule="auto"/>
        <w:rPr>
          <w:sz w:val="24"/>
          <w:szCs w:val="24"/>
        </w:rPr>
      </w:pPr>
      <w:r w:rsidDel="00000000" w:rsidR="00000000" w:rsidRPr="00000000">
        <w:rPr>
          <w:rtl w:val="0"/>
        </w:rPr>
      </w:r>
    </w:p>
    <w:p w:rsidR="00000000" w:rsidDel="00000000" w:rsidP="00000000" w:rsidRDefault="00000000" w:rsidRPr="00000000" w14:paraId="000000A3">
      <w:pPr>
        <w:pageBreakBefore w:val="0"/>
        <w:spacing w:after="0" w:before="0" w:lineRule="auto"/>
        <w:rPr>
          <w:sz w:val="24"/>
          <w:szCs w:val="24"/>
        </w:rPr>
      </w:pPr>
      <w:r w:rsidDel="00000000" w:rsidR="00000000" w:rsidRPr="00000000">
        <w:rPr>
          <w:sz w:val="24"/>
          <w:szCs w:val="24"/>
          <w:rtl w:val="0"/>
        </w:rPr>
        <w:t xml:space="preserve">In addition to the support services provided by Student Health Service and the UWSP Counseling, there are also professional support services available to students through the Dean of Students. For more additional information, please go to </w:t>
      </w:r>
      <w:hyperlink r:id="rId15">
        <w:r w:rsidDel="00000000" w:rsidR="00000000" w:rsidRPr="00000000">
          <w:rPr>
            <w:color w:val="1155cc"/>
            <w:sz w:val="24"/>
            <w:szCs w:val="24"/>
            <w:u w:val="single"/>
            <w:rtl w:val="0"/>
          </w:rPr>
          <w:t xml:space="preserve">http://www.uwsp.edu/dos/Pages/default.aspx</w:t>
        </w:r>
      </w:hyperlink>
      <w:r w:rsidDel="00000000" w:rsidR="00000000" w:rsidRPr="00000000">
        <w:rPr>
          <w:rtl w:val="0"/>
        </w:rPr>
      </w:r>
    </w:p>
    <w:p w:rsidR="00000000" w:rsidDel="00000000" w:rsidP="00000000" w:rsidRDefault="00000000" w:rsidRPr="00000000" w14:paraId="000000A4">
      <w:pPr>
        <w:pageBreakBefore w:val="0"/>
        <w:spacing w:after="0" w:before="0" w:lineRule="auto"/>
        <w:rPr>
          <w:sz w:val="24"/>
          <w:szCs w:val="24"/>
        </w:rPr>
      </w:pPr>
      <w:r w:rsidDel="00000000" w:rsidR="00000000" w:rsidRPr="00000000">
        <w:rPr>
          <w:rtl w:val="0"/>
        </w:rPr>
      </w:r>
    </w:p>
    <w:p w:rsidR="00000000" w:rsidDel="00000000" w:rsidP="00000000" w:rsidRDefault="00000000" w:rsidRPr="00000000" w14:paraId="000000A5">
      <w:pPr>
        <w:pStyle w:val="Heading2"/>
        <w:pageBreakBefore w:val="0"/>
        <w:spacing w:after="0" w:before="0" w:lineRule="auto"/>
        <w:rPr>
          <w:rFonts w:ascii="Calibri" w:cs="Calibri" w:eastAsia="Calibri" w:hAnsi="Calibri"/>
        </w:rPr>
      </w:pPr>
      <w:bookmarkStart w:colFirst="0" w:colLast="0" w:name="_22ket4kjsvxr" w:id="12"/>
      <w:bookmarkEnd w:id="12"/>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rtl w:val="0"/>
        </w:rPr>
        <w:t xml:space="preserve">.5 Emergency Response Guide</w:t>
      </w:r>
    </w:p>
    <w:p w:rsidR="00000000" w:rsidDel="00000000" w:rsidP="00000000" w:rsidRDefault="00000000" w:rsidRPr="00000000" w14:paraId="000000A6">
      <w:pPr>
        <w:pageBreakBefore w:val="0"/>
        <w:spacing w:after="0" w:before="0" w:lineRule="auto"/>
        <w:rPr>
          <w:sz w:val="24"/>
          <w:szCs w:val="24"/>
        </w:rPr>
      </w:pPr>
      <w:r w:rsidDel="00000000" w:rsidR="00000000" w:rsidRPr="00000000">
        <w:rPr>
          <w:sz w:val="24"/>
          <w:szCs w:val="24"/>
          <w:rtl w:val="0"/>
        </w:rPr>
        <w:t xml:space="preserve">In the event of an emergency, follow UWSP’s emergency response procedures. For details on all emergency response procedures, please go to </w:t>
      </w:r>
      <w:hyperlink r:id="rId16">
        <w:r w:rsidDel="00000000" w:rsidR="00000000" w:rsidRPr="00000000">
          <w:rPr>
            <w:color w:val="1155cc"/>
            <w:sz w:val="24"/>
            <w:szCs w:val="24"/>
            <w:u w:val="single"/>
            <w:rtl w:val="0"/>
          </w:rPr>
          <w:t xml:space="preserve">http://www.uwsp.edu/rmgt/Pages/em/procedures</w:t>
        </w:r>
      </w:hyperlink>
      <w:r w:rsidDel="00000000" w:rsidR="00000000" w:rsidRPr="00000000">
        <w:rPr>
          <w:rtl w:val="0"/>
        </w:rPr>
      </w:r>
    </w:p>
    <w:p w:rsidR="00000000" w:rsidDel="00000000" w:rsidP="00000000" w:rsidRDefault="00000000" w:rsidRPr="00000000" w14:paraId="000000A7">
      <w:pPr>
        <w:pageBreakBefore w:val="0"/>
        <w:spacing w:after="0" w:before="0" w:lineRule="auto"/>
        <w:rPr>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A8">
      <w:pPr>
        <w:pStyle w:val="Heading2"/>
        <w:pageBreakBefore w:val="0"/>
        <w:spacing w:after="0" w:before="0" w:lineRule="auto"/>
        <w:rPr>
          <w:rFonts w:ascii="Calibri" w:cs="Calibri" w:eastAsia="Calibri" w:hAnsi="Calibri"/>
        </w:rPr>
      </w:pPr>
      <w:bookmarkStart w:colFirst="0" w:colLast="0" w:name="_y10wtj8kulro" w:id="13"/>
      <w:bookmarkEnd w:id="13"/>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rtl w:val="0"/>
        </w:rPr>
        <w:t xml:space="preserve">.6 Grade Reviews/Appeals</w:t>
      </w:r>
    </w:p>
    <w:p w:rsidR="00000000" w:rsidDel="00000000" w:rsidP="00000000" w:rsidRDefault="00000000" w:rsidRPr="00000000" w14:paraId="000000A9">
      <w:pPr>
        <w:pageBreakBefore w:val="0"/>
        <w:spacing w:after="0" w:before="0" w:lineRule="auto"/>
        <w:rPr>
          <w:sz w:val="24"/>
          <w:szCs w:val="24"/>
        </w:rPr>
      </w:pPr>
      <w:r w:rsidDel="00000000" w:rsidR="00000000" w:rsidRPr="00000000">
        <w:rPr>
          <w:sz w:val="24"/>
          <w:szCs w:val="24"/>
          <w:rtl w:val="0"/>
        </w:rPr>
        <w:t xml:space="preserve">A formal grade appeal, also known as a Grade Review, can be requested in instances when the student feels that he or she was not provided a syllabus with a grading scale in a timely manner (i.e., the end of the second week of classes) and/or the instructor did not stick with the grading scale published in the syllabus. Questions of whether or not the instructor appropriately graded one or more of the course assignments, quizzes, exams, etc. are not matters to be decided by a formal grade appeal, but rather should be taken up with the instructor directly. Information on grade reviews can be found in the University Handbook, Chapter 7, Section 5. A link to the university’s policies on non-academic misconduct can be found at  </w:t>
      </w:r>
      <w:hyperlink r:id="rId17">
        <w:r w:rsidDel="00000000" w:rsidR="00000000" w:rsidRPr="00000000">
          <w:rPr>
            <w:color w:val="1155cc"/>
            <w:sz w:val="24"/>
            <w:szCs w:val="24"/>
            <w:u w:val="single"/>
            <w:rtl w:val="0"/>
          </w:rPr>
          <w:t xml:space="preserve">https://www.uwsp.edu/acadaff/Pages/gradeReview.aspx</w:t>
        </w:r>
      </w:hyperlink>
      <w:r w:rsidDel="00000000" w:rsidR="00000000" w:rsidRPr="00000000">
        <w:rPr>
          <w:rtl w:val="0"/>
        </w:rPr>
      </w:r>
    </w:p>
    <w:p w:rsidR="00000000" w:rsidDel="00000000" w:rsidP="00000000" w:rsidRDefault="00000000" w:rsidRPr="00000000" w14:paraId="000000AA">
      <w:pPr>
        <w:pageBreakBefore w:val="0"/>
        <w:spacing w:after="0" w:before="0" w:lineRule="auto"/>
        <w:rPr>
          <w:sz w:val="24"/>
          <w:szCs w:val="24"/>
        </w:rPr>
      </w:pPr>
      <w:r w:rsidDel="00000000" w:rsidR="00000000" w:rsidRPr="00000000">
        <w:rPr>
          <w:rtl w:val="0"/>
        </w:rPr>
      </w:r>
    </w:p>
    <w:p w:rsidR="00000000" w:rsidDel="00000000" w:rsidP="00000000" w:rsidRDefault="00000000" w:rsidRPr="00000000" w14:paraId="000000AB">
      <w:pPr>
        <w:pStyle w:val="Heading2"/>
        <w:pageBreakBefore w:val="0"/>
        <w:spacing w:after="0" w:before="0" w:lineRule="auto"/>
        <w:rPr>
          <w:rFonts w:ascii="Calibri" w:cs="Calibri" w:eastAsia="Calibri" w:hAnsi="Calibri"/>
        </w:rPr>
      </w:pPr>
      <w:bookmarkStart w:colFirst="0" w:colLast="0" w:name="_jzw0eop4wt14" w:id="14"/>
      <w:bookmarkEnd w:id="14"/>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rtl w:val="0"/>
        </w:rPr>
        <w:t xml:space="preserve">.7 UWSP Community BIll of Rights and Responsibilities</w:t>
      </w:r>
      <w:r w:rsidDel="00000000" w:rsidR="00000000" w:rsidRPr="00000000">
        <w:rPr>
          <w:rtl w:val="0"/>
        </w:rPr>
      </w:r>
    </w:p>
    <w:p w:rsidR="00000000" w:rsidDel="00000000" w:rsidP="00000000" w:rsidRDefault="00000000" w:rsidRPr="00000000" w14:paraId="000000AC">
      <w:pPr>
        <w:pageBreakBefore w:val="0"/>
        <w:spacing w:after="0" w:before="0" w:lineRule="auto"/>
        <w:rPr>
          <w:sz w:val="24"/>
          <w:szCs w:val="24"/>
        </w:rPr>
      </w:pPr>
      <w:r w:rsidDel="00000000" w:rsidR="00000000" w:rsidRPr="00000000">
        <w:rPr>
          <w:sz w:val="24"/>
          <w:szCs w:val="24"/>
          <w:rtl w:val="0"/>
        </w:rPr>
        <w:t xml:space="preserve">UWSP values a safe, honest, respectful, and inviting learning environment. In order to ensure that each student has the opportunity to succeed, a set of expectations has been developed for all students, staff, and faculty.  This set of expectations is known as the Rights and Responsibilities document, and it is intended to help establish a positive living and learning environment at UWSP. </w:t>
      </w:r>
    </w:p>
    <w:p w:rsidR="00000000" w:rsidDel="00000000" w:rsidP="00000000" w:rsidRDefault="00000000" w:rsidRPr="00000000" w14:paraId="000000AD">
      <w:pPr>
        <w:pageBreakBefore w:val="0"/>
        <w:spacing w:after="0" w:before="0" w:lineRule="auto"/>
        <w:rPr>
          <w:sz w:val="24"/>
          <w:szCs w:val="24"/>
        </w:rPr>
      </w:pPr>
      <w:r w:rsidDel="00000000" w:rsidR="00000000" w:rsidRPr="00000000">
        <w:rPr>
          <w:sz w:val="24"/>
          <w:szCs w:val="24"/>
          <w:rtl w:val="0"/>
        </w:rPr>
        <w:t xml:space="preserve">For more information, go to: </w:t>
      </w:r>
      <w:hyperlink r:id="rId18">
        <w:r w:rsidDel="00000000" w:rsidR="00000000" w:rsidRPr="00000000">
          <w:rPr>
            <w:color w:val="1155cc"/>
            <w:sz w:val="24"/>
            <w:szCs w:val="24"/>
            <w:u w:val="single"/>
            <w:rtl w:val="0"/>
          </w:rPr>
          <w:t xml:space="preserve">https://catalog.uwsp.edu/content.php?catoid=10&amp;navoid=422#section-1-communal-bill-of-rights-and-responsibilities</w:t>
        </w:r>
      </w:hyperlink>
      <w:r w:rsidDel="00000000" w:rsidR="00000000" w:rsidRPr="00000000">
        <w:rPr>
          <w:rtl w:val="0"/>
        </w:rPr>
      </w:r>
    </w:p>
    <w:p w:rsidR="00000000" w:rsidDel="00000000" w:rsidP="00000000" w:rsidRDefault="00000000" w:rsidRPr="00000000" w14:paraId="000000AE">
      <w:pPr>
        <w:pageBreakBefore w:val="0"/>
        <w:spacing w:after="0" w:before="0" w:lineRule="auto"/>
        <w:rPr>
          <w:sz w:val="24"/>
          <w:szCs w:val="24"/>
        </w:rPr>
      </w:pPr>
      <w:r w:rsidDel="00000000" w:rsidR="00000000" w:rsidRPr="00000000">
        <w:rPr>
          <w:rtl w:val="0"/>
        </w:rPr>
      </w:r>
    </w:p>
    <w:p w:rsidR="00000000" w:rsidDel="00000000" w:rsidP="00000000" w:rsidRDefault="00000000" w:rsidRPr="00000000" w14:paraId="000000AF">
      <w:pPr>
        <w:pStyle w:val="Heading2"/>
        <w:pageBreakBefore w:val="0"/>
        <w:spacing w:after="0" w:before="0" w:lineRule="auto"/>
        <w:rPr>
          <w:rFonts w:ascii="Calibri" w:cs="Calibri" w:eastAsia="Calibri" w:hAnsi="Calibri"/>
        </w:rPr>
      </w:pPr>
      <w:bookmarkStart w:colFirst="0" w:colLast="0" w:name="_3c7eydryn158" w:id="15"/>
      <w:bookmarkEnd w:id="15"/>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rtl w:val="0"/>
        </w:rPr>
        <w:t xml:space="preserve">.8 University Attendance Policy</w:t>
      </w:r>
    </w:p>
    <w:p w:rsidR="00000000" w:rsidDel="00000000" w:rsidP="00000000" w:rsidRDefault="00000000" w:rsidRPr="00000000" w14:paraId="000000B0">
      <w:pPr>
        <w:pageBreakBefore w:val="0"/>
        <w:spacing w:after="0" w:before="0" w:lineRule="auto"/>
        <w:rPr>
          <w:sz w:val="24"/>
          <w:szCs w:val="24"/>
        </w:rPr>
      </w:pPr>
      <w:r w:rsidDel="00000000" w:rsidR="00000000" w:rsidRPr="00000000">
        <w:rPr>
          <w:sz w:val="24"/>
          <w:szCs w:val="24"/>
          <w:rtl w:val="0"/>
        </w:rPr>
        <w:t xml:space="preserve">In addition to the course attendance policies determined by the instructor (noted above if applicable), the university provides standard guidelines by which students are to abide. All exceptions to the course attendance policy or the university guidelines should be documented in writing. A link to the university’s attendance guidelines can be found at: </w:t>
      </w:r>
      <w:hyperlink r:id="rId19">
        <w:r w:rsidDel="00000000" w:rsidR="00000000" w:rsidRPr="00000000">
          <w:rPr>
            <w:color w:val="1155cc"/>
            <w:sz w:val="24"/>
            <w:szCs w:val="24"/>
            <w:u w:val="single"/>
            <w:rtl w:val="0"/>
          </w:rPr>
          <w:t xml:space="preserve">https://www.uwsp.edu/regrec/Pages/Attendance-Policy.aspx</w:t>
        </w:r>
      </w:hyperlink>
      <w:r w:rsidDel="00000000" w:rsidR="00000000" w:rsidRPr="00000000">
        <w:rPr>
          <w:rtl w:val="0"/>
        </w:rPr>
      </w:r>
    </w:p>
    <w:p w:rsidR="00000000" w:rsidDel="00000000" w:rsidP="00000000" w:rsidRDefault="00000000" w:rsidRPr="00000000" w14:paraId="000000B1">
      <w:pPr>
        <w:pageBreakBefore w:val="0"/>
        <w:spacing w:after="0" w:before="0" w:lineRule="auto"/>
        <w:rPr>
          <w:sz w:val="24"/>
          <w:szCs w:val="24"/>
        </w:rPr>
      </w:pPr>
      <w:r w:rsidDel="00000000" w:rsidR="00000000" w:rsidRPr="00000000">
        <w:rPr>
          <w:rtl w:val="0"/>
        </w:rPr>
      </w:r>
    </w:p>
    <w:p w:rsidR="00000000" w:rsidDel="00000000" w:rsidP="00000000" w:rsidRDefault="00000000" w:rsidRPr="00000000" w14:paraId="000000B2">
      <w:pPr>
        <w:pStyle w:val="Heading2"/>
        <w:pageBreakBefore w:val="0"/>
        <w:spacing w:after="0" w:before="0" w:lineRule="auto"/>
        <w:ind w:left="0" w:firstLine="0"/>
        <w:rPr>
          <w:rFonts w:ascii="Calibri" w:cs="Calibri" w:eastAsia="Calibri" w:hAnsi="Calibri"/>
        </w:rPr>
      </w:pPr>
      <w:bookmarkStart w:colFirst="0" w:colLast="0" w:name="_cnp9ow1urmk9" w:id="16"/>
      <w:bookmarkEnd w:id="16"/>
      <w:r w:rsidDel="00000000" w:rsidR="00000000" w:rsidRPr="00000000">
        <w:rPr>
          <w:rFonts w:ascii="Calibri" w:cs="Calibri" w:eastAsia="Calibri" w:hAnsi="Calibri"/>
          <w:rtl w:val="0"/>
        </w:rPr>
        <w:t xml:space="preserve">     5</w:t>
      </w:r>
      <w:r w:rsidDel="00000000" w:rsidR="00000000" w:rsidRPr="00000000">
        <w:rPr>
          <w:rFonts w:ascii="Calibri" w:cs="Calibri" w:eastAsia="Calibri" w:hAnsi="Calibri"/>
          <w:rtl w:val="0"/>
        </w:rPr>
        <w:t xml:space="preserve">.9 University Drop Policy</w:t>
      </w:r>
    </w:p>
    <w:p w:rsidR="00000000" w:rsidDel="00000000" w:rsidP="00000000" w:rsidRDefault="00000000" w:rsidRPr="00000000" w14:paraId="000000B3">
      <w:pPr>
        <w:pageBreakBefore w:val="0"/>
        <w:spacing w:after="0" w:before="0" w:lineRule="auto"/>
        <w:rPr>
          <w:sz w:val="24"/>
          <w:szCs w:val="24"/>
        </w:rPr>
      </w:pPr>
      <w:r w:rsidDel="00000000" w:rsidR="00000000" w:rsidRPr="00000000">
        <w:rPr>
          <w:sz w:val="24"/>
          <w:szCs w:val="24"/>
          <w:rtl w:val="0"/>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A link to the university’s drop policy can be found at:  </w:t>
      </w:r>
      <w:hyperlink r:id="rId20">
        <w:r w:rsidDel="00000000" w:rsidR="00000000" w:rsidRPr="00000000">
          <w:rPr>
            <w:color w:val="1155cc"/>
            <w:sz w:val="24"/>
            <w:szCs w:val="24"/>
            <w:u w:val="single"/>
            <w:rtl w:val="0"/>
          </w:rPr>
          <w:t xml:space="preserve">https://catalog.uwsp.edu/content.php?catoid=11&amp;navoid=431&amp;hl=add%2Fdrop&amp;returnto=search#Drop/Add/Withdrawal_Procedures</w:t>
        </w:r>
      </w:hyperlink>
      <w:r w:rsidDel="00000000" w:rsidR="00000000" w:rsidRPr="00000000">
        <w:rPr>
          <w:rtl w:val="0"/>
        </w:rPr>
      </w:r>
    </w:p>
    <w:p w:rsidR="00000000" w:rsidDel="00000000" w:rsidP="00000000" w:rsidRDefault="00000000" w:rsidRPr="00000000" w14:paraId="000000B4">
      <w:pPr>
        <w:pageBreakBefore w:val="0"/>
        <w:spacing w:after="0" w:before="0" w:lineRule="auto"/>
        <w:rPr>
          <w:sz w:val="24"/>
          <w:szCs w:val="24"/>
        </w:rPr>
      </w:pPr>
      <w:r w:rsidDel="00000000" w:rsidR="00000000" w:rsidRPr="00000000">
        <w:rPr>
          <w:rtl w:val="0"/>
        </w:rPr>
      </w:r>
    </w:p>
    <w:p w:rsidR="00000000" w:rsidDel="00000000" w:rsidP="00000000" w:rsidRDefault="00000000" w:rsidRPr="00000000" w14:paraId="000000B5">
      <w:pPr>
        <w:pStyle w:val="Heading2"/>
        <w:pageBreakBefore w:val="0"/>
        <w:spacing w:after="0" w:before="0" w:lineRule="auto"/>
        <w:rPr>
          <w:rFonts w:ascii="Calibri" w:cs="Calibri" w:eastAsia="Calibri" w:hAnsi="Calibri"/>
        </w:rPr>
      </w:pPr>
      <w:bookmarkStart w:colFirst="0" w:colLast="0" w:name="_hde4wpzfmrf0" w:id="17"/>
      <w:bookmarkEnd w:id="17"/>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rtl w:val="0"/>
        </w:rPr>
        <w:t xml:space="preserve">.10 Academic Honesty</w:t>
      </w:r>
    </w:p>
    <w:p w:rsidR="00000000" w:rsidDel="00000000" w:rsidP="00000000" w:rsidRDefault="00000000" w:rsidRPr="00000000" w14:paraId="000000B6">
      <w:pPr>
        <w:pageBreakBefore w:val="0"/>
        <w:spacing w:after="0" w:before="0" w:lineRule="auto"/>
        <w:rPr>
          <w:sz w:val="24"/>
          <w:szCs w:val="24"/>
        </w:rPr>
      </w:pPr>
      <w:r w:rsidDel="00000000" w:rsidR="00000000" w:rsidRPr="00000000">
        <w:rPr>
          <w:sz w:val="24"/>
          <w:szCs w:val="24"/>
          <w:rtl w:val="0"/>
        </w:rPr>
        <w:t xml:space="preserve">UW System policy (UWS 14) states that students are responsible for the honest completion and representation of their work, for the appropriate citation of sources, and for respect of others' academic endeavors.  Students suspected of academic misconduct will be asked to meet with the instructor to discuss the concerns. If academic misconduct is evident, procedures for determining disciplinary sanctions will be followed as outlined in UWS 14. A direct link to this policy can be found here:  </w:t>
      </w:r>
      <w:hyperlink r:id="rId21">
        <w:r w:rsidDel="00000000" w:rsidR="00000000" w:rsidRPr="00000000">
          <w:rPr>
            <w:color w:val="1155cc"/>
            <w:sz w:val="24"/>
            <w:szCs w:val="24"/>
            <w:u w:val="single"/>
            <w:rtl w:val="0"/>
          </w:rPr>
          <w:t xml:space="preserve">https://docs.legis.wisconsin.gov/code/admin_code/uws/14</w:t>
        </w:r>
      </w:hyperlink>
      <w:r w:rsidDel="00000000" w:rsidR="00000000" w:rsidRPr="00000000">
        <w:rPr>
          <w:rtl w:val="0"/>
        </w:rPr>
      </w:r>
    </w:p>
    <w:p w:rsidR="00000000" w:rsidDel="00000000" w:rsidP="00000000" w:rsidRDefault="00000000" w:rsidRPr="00000000" w14:paraId="000000B7">
      <w:pPr>
        <w:pageBreakBefore w:val="0"/>
        <w:spacing w:after="0" w:before="0" w:lineRule="auto"/>
        <w:rPr>
          <w:sz w:val="24"/>
          <w:szCs w:val="24"/>
        </w:rPr>
      </w:pPr>
      <w:r w:rsidDel="00000000" w:rsidR="00000000" w:rsidRPr="00000000">
        <w:rPr>
          <w:rtl w:val="0"/>
        </w:rPr>
      </w:r>
    </w:p>
    <w:p w:rsidR="00000000" w:rsidDel="00000000" w:rsidP="00000000" w:rsidRDefault="00000000" w:rsidRPr="00000000" w14:paraId="000000B8">
      <w:pPr>
        <w:pStyle w:val="Heading2"/>
        <w:pageBreakBefore w:val="0"/>
        <w:spacing w:after="0" w:before="0" w:lineRule="auto"/>
        <w:rPr>
          <w:rFonts w:ascii="Calibri" w:cs="Calibri" w:eastAsia="Calibri" w:hAnsi="Calibri"/>
        </w:rPr>
      </w:pPr>
      <w:bookmarkStart w:colFirst="0" w:colLast="0" w:name="_2nj3yx3batqu" w:id="18"/>
      <w:bookmarkEnd w:id="18"/>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rtl w:val="0"/>
        </w:rPr>
        <w:t xml:space="preserve">.11 Non-Academic Misconduct</w:t>
      </w:r>
    </w:p>
    <w:p w:rsidR="00000000" w:rsidDel="00000000" w:rsidP="00000000" w:rsidRDefault="00000000" w:rsidRPr="00000000" w14:paraId="000000B9">
      <w:pPr>
        <w:pageBreakBefore w:val="0"/>
        <w:spacing w:after="0" w:before="0" w:lineRule="auto"/>
        <w:rPr>
          <w:sz w:val="24"/>
          <w:szCs w:val="24"/>
        </w:rPr>
      </w:pPr>
      <w:r w:rsidDel="00000000" w:rsidR="00000000" w:rsidRPr="00000000">
        <w:rPr>
          <w:sz w:val="24"/>
          <w:szCs w:val="24"/>
          <w:rtl w:val="0"/>
        </w:rPr>
        <w:t xml:space="preserve">Information on non-academic misconduct can be found in Chapters 17 and 18 of the Student Rights and Responsibilities Document. A link to the university’s policies on non-academic misconduct can be found at </w:t>
      </w:r>
      <w:hyperlink r:id="rId22">
        <w:r w:rsidDel="00000000" w:rsidR="00000000" w:rsidRPr="00000000">
          <w:rPr>
            <w:color w:val="1155cc"/>
            <w:sz w:val="24"/>
            <w:szCs w:val="24"/>
            <w:u w:val="single"/>
            <w:rtl w:val="0"/>
          </w:rPr>
          <w:t xml:space="preserve">https://www.uwsp.edu/dos/Pages/stu-conduct.aspx</w:t>
        </w:r>
      </w:hyperlink>
      <w:r w:rsidDel="00000000" w:rsidR="00000000" w:rsidRPr="00000000">
        <w:rPr>
          <w:sz w:val="24"/>
          <w:szCs w:val="24"/>
          <w:rtl w:val="0"/>
        </w:rPr>
        <w:t xml:space="preserve">.</w:t>
      </w:r>
    </w:p>
    <w:p w:rsidR="00000000" w:rsidDel="00000000" w:rsidP="00000000" w:rsidRDefault="00000000" w:rsidRPr="00000000" w14:paraId="000000BA">
      <w:pPr>
        <w:pageBreakBefore w:val="0"/>
        <w:spacing w:after="0" w:before="0" w:lineRule="auto"/>
        <w:rPr>
          <w:sz w:val="24"/>
          <w:szCs w:val="24"/>
        </w:rPr>
      </w:pPr>
      <w:r w:rsidDel="00000000" w:rsidR="00000000" w:rsidRPr="00000000">
        <w:rPr>
          <w:rtl w:val="0"/>
        </w:rPr>
      </w:r>
    </w:p>
    <w:p w:rsidR="00000000" w:rsidDel="00000000" w:rsidP="00000000" w:rsidRDefault="00000000" w:rsidRPr="00000000" w14:paraId="000000BB">
      <w:pPr>
        <w:pStyle w:val="Heading2"/>
        <w:pageBreakBefore w:val="0"/>
        <w:spacing w:after="0" w:before="0" w:lineRule="auto"/>
        <w:rPr>
          <w:rFonts w:ascii="Calibri" w:cs="Calibri" w:eastAsia="Calibri" w:hAnsi="Calibri"/>
        </w:rPr>
      </w:pPr>
      <w:bookmarkStart w:colFirst="0" w:colLast="0" w:name="_m7844syqhuw4" w:id="19"/>
      <w:bookmarkEnd w:id="19"/>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rtl w:val="0"/>
        </w:rPr>
        <w:t xml:space="preserve">.12 Confidentiality</w:t>
      </w:r>
    </w:p>
    <w:p w:rsidR="00000000" w:rsidDel="00000000" w:rsidP="00000000" w:rsidRDefault="00000000" w:rsidRPr="00000000" w14:paraId="000000BC">
      <w:pPr>
        <w:pageBreakBefore w:val="0"/>
        <w:spacing w:after="0" w:before="0" w:lineRule="auto"/>
        <w:rPr>
          <w:sz w:val="24"/>
          <w:szCs w:val="24"/>
        </w:rPr>
      </w:pPr>
      <w:r w:rsidDel="00000000" w:rsidR="00000000" w:rsidRPr="00000000">
        <w:rPr>
          <w:sz w:val="24"/>
          <w:szCs w:val="24"/>
          <w:rtl w:val="0"/>
        </w:rPr>
        <w:t xml:space="preserve">Learning requires risk-taking and sharing ideas. Please keep your classmates’ ideas and experiences confidential outside the classroom unless permission has been granted to share them.</w:t>
      </w:r>
    </w:p>
    <w:p w:rsidR="00000000" w:rsidDel="00000000" w:rsidP="00000000" w:rsidRDefault="00000000" w:rsidRPr="00000000" w14:paraId="000000BD">
      <w:pPr>
        <w:pageBreakBefore w:val="0"/>
        <w:spacing w:after="0" w:before="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BE">
      <w:pPr>
        <w:pageBreakBefore w:val="0"/>
        <w:spacing w:after="0" w:before="0" w:lineRule="auto"/>
        <w:rPr>
          <w:sz w:val="24"/>
          <w:szCs w:val="24"/>
        </w:rPr>
      </w:pPr>
      <w:r w:rsidDel="00000000" w:rsidR="00000000" w:rsidRPr="00000000">
        <w:rPr>
          <w:sz w:val="24"/>
          <w:szCs w:val="24"/>
          <w:rtl w:val="0"/>
        </w:rPr>
        <w:t xml:space="preserve">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p w:rsidR="00000000" w:rsidDel="00000000" w:rsidP="00000000" w:rsidRDefault="00000000" w:rsidRPr="00000000" w14:paraId="000000BF">
      <w:pPr>
        <w:pageBreakBefore w:val="0"/>
        <w:spacing w:after="0" w:before="0" w:lineRule="auto"/>
        <w:rPr>
          <w:sz w:val="24"/>
          <w:szCs w:val="24"/>
        </w:rPr>
      </w:pPr>
      <w:r w:rsidDel="00000000" w:rsidR="00000000" w:rsidRPr="00000000">
        <w:rPr>
          <w:rtl w:val="0"/>
        </w:rPr>
      </w:r>
    </w:p>
    <w:p w:rsidR="00000000" w:rsidDel="00000000" w:rsidP="00000000" w:rsidRDefault="00000000" w:rsidRPr="00000000" w14:paraId="000000C0">
      <w:pPr>
        <w:pStyle w:val="Heading2"/>
        <w:pageBreakBefore w:val="0"/>
        <w:spacing w:after="0" w:before="0" w:lineRule="auto"/>
        <w:rPr>
          <w:rFonts w:ascii="Calibri" w:cs="Calibri" w:eastAsia="Calibri" w:hAnsi="Calibri"/>
        </w:rPr>
      </w:pPr>
      <w:bookmarkStart w:colFirst="0" w:colLast="0" w:name="_wtw6pqmrxsv1" w:id="20"/>
      <w:bookmarkEnd w:id="20"/>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rtl w:val="0"/>
        </w:rPr>
        <w:t xml:space="preserve">.13 Sample Coursework Permission</w:t>
      </w:r>
    </w:p>
    <w:p w:rsidR="00000000" w:rsidDel="00000000" w:rsidP="00000000" w:rsidRDefault="00000000" w:rsidRPr="00000000" w14:paraId="000000C1">
      <w:pPr>
        <w:pageBreakBefore w:val="0"/>
        <w:spacing w:after="0" w:before="0" w:lineRule="auto"/>
        <w:rPr>
          <w:sz w:val="24"/>
          <w:szCs w:val="24"/>
        </w:rPr>
      </w:pPr>
      <w:r w:rsidDel="00000000" w:rsidR="00000000" w:rsidRPr="00000000">
        <w:rPr>
          <w:sz w:val="24"/>
          <w:szCs w:val="24"/>
          <w:rtl w:val="0"/>
        </w:rPr>
        <w:t xml:space="preserve">The instructor may wish to use a sample of your work or some of the feedback you provide on the course in future teaching or research activities. Examples:  showing students an example of a well-done assignment; analyzing student responses on a particular question; discussing teaching techniques at a conference. If your coursework or feedback is used, your identity will be concealed.  If you prefer not to have your work included in any future projects, please send the instructor an email indicating that you are opting out of this course feature. Otherwise, your participation in the class will be taken as consent to have portions of your coursework or feedback used for teaching or research purposes.</w:t>
      </w:r>
      <w:r w:rsidDel="00000000" w:rsidR="00000000" w:rsidRPr="00000000">
        <w:rPr>
          <w:rtl w:val="0"/>
        </w:rPr>
      </w:r>
    </w:p>
    <w:p w:rsidR="00000000" w:rsidDel="00000000" w:rsidP="00000000" w:rsidRDefault="00000000" w:rsidRPr="00000000" w14:paraId="000000C2">
      <w:pPr>
        <w:pageBreakBefore w:val="0"/>
        <w:rPr>
          <w:sz w:val="24"/>
          <w:szCs w:val="24"/>
        </w:rPr>
      </w:pPr>
      <w:r w:rsidDel="00000000" w:rsidR="00000000" w:rsidRPr="00000000">
        <w:rPr>
          <w:rtl w:val="0"/>
        </w:rPr>
      </w:r>
    </w:p>
    <w:p w:rsidR="00000000" w:rsidDel="00000000" w:rsidP="00000000" w:rsidRDefault="00000000" w:rsidRPr="00000000" w14:paraId="000000C3">
      <w:pPr>
        <w:pageBreakBefore w:val="0"/>
        <w:rPr>
          <w:rFonts w:ascii="Times New Roman" w:cs="Times New Roman" w:eastAsia="Times New Roman" w:hAnsi="Times New Roman"/>
          <w:sz w:val="36"/>
          <w:szCs w:val="36"/>
        </w:rPr>
      </w:pPr>
      <w:r w:rsidDel="00000000" w:rsidR="00000000" w:rsidRPr="00000000">
        <w:rPr>
          <w:rtl w:val="0"/>
        </w:rPr>
      </w:r>
    </w:p>
    <w:sectPr>
      <w:headerReference r:id="rId23" w:type="default"/>
      <w:headerReference r:id="rId24" w:type="first"/>
      <w:headerReference r:id="rId25" w:type="even"/>
      <w:footerReference r:id="rId26" w:type="default"/>
      <w:footerReference r:id="rId27" w:type="first"/>
      <w:footerReference r:id="rId28"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entury Gothic"/>
  <w:font w:name="Times New Roman"/>
  <w:font w:name="Verdan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114300</wp:posOffset>
              </wp:positionV>
              <wp:extent cx="5943600" cy="12700"/>
              <wp:effectExtent b="0" l="0" r="0" t="0"/>
              <wp:wrapNone/>
              <wp:docPr id="2" name=""/>
              <a:graphic>
                <a:graphicData uri="http://schemas.microsoft.com/office/word/2010/wordprocessingShape">
                  <wps:wsp>
                    <wps:cNvCnPr/>
                    <wps:spPr>
                      <a:xfrm>
                        <a:off x="2374200" y="3780000"/>
                        <a:ext cx="5943600" cy="0"/>
                      </a:xfrm>
                      <a:prstGeom prst="straightConnector1">
                        <a:avLst/>
                      </a:prstGeom>
                      <a:noFill/>
                      <a:ln cap="flat" cmpd="sng" w="12700">
                        <a:solidFill>
                          <a:srgbClr val="512698"/>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114300</wp:posOffset>
              </wp:positionV>
              <wp:extent cx="5943600" cy="12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943600" cy="12700"/>
                      </a:xfrm>
                      <a:prstGeom prst="rect"/>
                      <a:ln/>
                    </pic:spPr>
                  </pic:pic>
                </a:graphicData>
              </a:graphic>
            </wp:anchor>
          </w:drawing>
        </mc:Fallback>
      </mc:AlternateConten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801675" cy="591464"/>
          <wp:effectExtent b="0" l="0" r="0" t="0"/>
          <wp:docPr id="3"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2801675" cy="591464"/>
                  </a:xfrm>
                  <a:prstGeom prst="rect"/>
                  <a:ln/>
                </pic:spPr>
              </pic:pic>
            </a:graphicData>
          </a:graphic>
        </wp:inline>
      </w:drawing>
    </w: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left"/>
      <w:rPr>
        <w:sz w:val="14"/>
        <w:szCs w:val="1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5943600" cy="12700"/>
              <wp:effectExtent b="0" l="0" r="0" t="0"/>
              <wp:wrapNone/>
              <wp:docPr id="1" name=""/>
              <a:graphic>
                <a:graphicData uri="http://schemas.microsoft.com/office/word/2010/wordprocessingShape">
                  <wps:wsp>
                    <wps:cNvCnPr/>
                    <wps:spPr>
                      <a:xfrm>
                        <a:off x="2374200" y="3780000"/>
                        <a:ext cx="5943600" cy="0"/>
                      </a:xfrm>
                      <a:prstGeom prst="straightConnector1">
                        <a:avLst/>
                      </a:prstGeom>
                      <a:noFill/>
                      <a:ln cap="flat" cmpd="sng" w="12700">
                        <a:solidFill>
                          <a:srgbClr val="512698"/>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5943600" cy="12700"/>
              <wp:effectExtent b="0" l="0" r="0" t="0"/>
              <wp:wrapNone/>
              <wp:docPr id="1"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5943600" cy="12700"/>
                      </a:xfrm>
                      <a:prstGeom prst="rect"/>
                      <a:ln/>
                    </pic:spPr>
                  </pic:pic>
                </a:graphicData>
              </a:graphic>
            </wp:anchor>
          </w:drawing>
        </mc:Fallback>
      </mc:AlternateConten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right"/>
      <w:rPr>
        <w:sz w:val="14"/>
        <w:szCs w:val="14"/>
      </w:rPr>
    </w:pP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360" w:hanging="360"/>
      </w:pPr>
      <w:rPr/>
    </w:lvl>
    <w:lvl w:ilvl="1">
      <w:start w:val="1"/>
      <w:numFmt w:val="decimal"/>
      <w:lvlText w:val="%1.%2."/>
      <w:lvlJc w:val="left"/>
      <w:pPr>
        <w:ind w:left="792" w:hanging="432"/>
      </w:pPr>
      <w:rPr>
        <w:rFonts w:ascii="Times New Roman" w:cs="Times New Roman" w:eastAsia="Times New Roman" w:hAnsi="Times New Roman"/>
        <w:b w:val="1"/>
        <w:i w:val="0"/>
        <w:smallCaps w:val="0"/>
        <w:strike w:val="0"/>
        <w:color w:val="000000"/>
        <w:sz w:val="24"/>
        <w:szCs w:val="24"/>
        <w:u w:val="none"/>
        <w:vertAlign w:val="baseline"/>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hd w:fill="ffc82e" w:val="clear"/>
      <w:spacing w:after="80" w:lineRule="auto"/>
      <w:ind w:left="360" w:hanging="360"/>
    </w:pPr>
    <w:rPr>
      <w:rFonts w:ascii="Century Gothic" w:cs="Century Gothic" w:eastAsia="Century Gothic" w:hAnsi="Century Gothic"/>
      <w:b w:val="1"/>
      <w:smallCaps w:val="1"/>
      <w:color w:val="512698"/>
      <w:sz w:val="30"/>
      <w:szCs w:val="30"/>
    </w:rPr>
  </w:style>
  <w:style w:type="paragraph" w:styleId="Heading2">
    <w:name w:val="heading 2"/>
    <w:basedOn w:val="Normal"/>
    <w:next w:val="Normal"/>
    <w:pPr>
      <w:pageBreakBefore w:val="0"/>
      <w:tabs>
        <w:tab w:val="left" w:leader="none" w:pos="900"/>
      </w:tabs>
      <w:spacing w:before="240" w:lineRule="auto"/>
      <w:ind w:left="792" w:hanging="432"/>
    </w:pPr>
    <w:rPr>
      <w:rFonts w:ascii="Times New Roman" w:cs="Times New Roman" w:eastAsia="Times New Roman" w:hAnsi="Times New Roman"/>
      <w:b w:val="1"/>
      <w:i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ind w:left="720"/>
    </w:pPr>
    <w:rPr>
      <w:rFonts w:ascii="Verdana" w:cs="Verdana" w:eastAsia="Verdana" w:hAnsi="Verdana"/>
      <w:b w:val="1"/>
      <w:color w:val="000000"/>
      <w:sz w:val="44"/>
      <w:szCs w:val="4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4">
    <w:basedOn w:val="TableNormal"/>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5">
    <w:basedOn w:val="TableNormal"/>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6">
    <w:basedOn w:val="TableNormal"/>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6" Type="http://schemas.openxmlformats.org/officeDocument/2006/relationships/footer" Target="footer1.xml"/><Relationship Id="rId8" Type="http://schemas.openxmlformats.org/officeDocument/2006/relationships/hyperlink" Target="https://www.uwsp.edu/datc/Pages/uw-legal-policy-info.aspx" TargetMode="External"/><Relationship Id="rId13" Type="http://schemas.openxmlformats.org/officeDocument/2006/relationships/hyperlink" Target="http://www.uwsp.edu/stuhealth/Pages/default.aspx" TargetMode="External"/><Relationship Id="rId18" Type="http://schemas.openxmlformats.org/officeDocument/2006/relationships/hyperlink" Target="https://catalog.uwsp.edu/content.php?catoid=10&amp;navoid=422#section-1-communal-bill-of-rights-and-responsibilities" TargetMode="External"/><Relationship Id="rId21" Type="http://schemas.openxmlformats.org/officeDocument/2006/relationships/hyperlink" Target="https://docs.legis.wisconsin.gov/code/admin_code/uws/14" TargetMode="External"/><Relationship Id="rId3" Type="http://schemas.openxmlformats.org/officeDocument/2006/relationships/fontTable" Target="fontTable.xml"/><Relationship Id="rId25" Type="http://schemas.openxmlformats.org/officeDocument/2006/relationships/header" Target="header3.xml"/><Relationship Id="rId7" Type="http://schemas.openxmlformats.org/officeDocument/2006/relationships/hyperlink" Target="https://docs.google.com/document/d/16Vbnvsy2UUEjZydPT-li5_Da71SPWxh0-4ndnNNr-xQ/edit?usp=sharing" TargetMode="External"/><Relationship Id="rId12" Type="http://schemas.openxmlformats.org/officeDocument/2006/relationships/hyperlink" Target="https://www.uwsp.edu/tlc/Pages/default.aspx" TargetMode="External"/><Relationship Id="rId17" Type="http://schemas.openxmlformats.org/officeDocument/2006/relationships/hyperlink" Target="https://www.uwsp.edu/acadaff/Pages/gradeReview.aspx" TargetMode="External"/><Relationship Id="rId20" Type="http://schemas.openxmlformats.org/officeDocument/2006/relationships/hyperlink" Target="https://catalog.uwsp.edu/content.php?catoid=11&amp;navoid=431&amp;hl=add%2Fdrop&amp;returnto=search#Drop/Add/Withdrawal_Procedures" TargetMode="External"/><Relationship Id="rId2" Type="http://schemas.openxmlformats.org/officeDocument/2006/relationships/settings" Target="settings.xml"/><Relationship Id="rId16" Type="http://schemas.openxmlformats.org/officeDocument/2006/relationships/hyperlink" Target="http://www.uwsp.edu/rmgt/Pages/em/procedures" TargetMode="External"/><Relationship Id="rId29" Type="http://schemas.openxmlformats.org/officeDocument/2006/relationships/customXml" Target="../customXml/item1.xml"/><Relationship Id="rId24" Type="http://schemas.openxmlformats.org/officeDocument/2006/relationships/header" Target="header2.xml"/><Relationship Id="rId1" Type="http://schemas.openxmlformats.org/officeDocument/2006/relationships/theme" Target="theme/theme1.xml"/><Relationship Id="rId6" Type="http://schemas.openxmlformats.org/officeDocument/2006/relationships/hyperlink" Target="https://uwsp.zoom.us/my/cps409?pwd=ejRzblphMjBjalJQSGRPR1RFbFFudz09" TargetMode="External"/><Relationship Id="rId11" Type="http://schemas.openxmlformats.org/officeDocument/2006/relationships/hyperlink" Target="https://docs.legis.wisconsin.gov/code/admin_code/uws/22" TargetMode="External"/><Relationship Id="rId23" Type="http://schemas.openxmlformats.org/officeDocument/2006/relationships/header" Target="header1.xml"/><Relationship Id="rId28"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uwsp.edu/dos/Pages/default.aspx" TargetMode="External"/><Relationship Id="rId10" Type="http://schemas.openxmlformats.org/officeDocument/2006/relationships/hyperlink" Target="http://www.uwsp.edu/hr/Pages/Affirmative%20Action/About-EAA.aspx" TargetMode="External"/><Relationship Id="rId19" Type="http://schemas.openxmlformats.org/officeDocument/2006/relationships/hyperlink" Target="https://www.uwsp.edu/regrec/Pages/Attendance-Policy.aspx" TargetMode="External"/><Relationship Id="rId31" Type="http://schemas.openxmlformats.org/officeDocument/2006/relationships/customXml" Target="../customXml/item3.xml"/><Relationship Id="rId22" Type="http://schemas.openxmlformats.org/officeDocument/2006/relationships/hyperlink" Target="https://www.uwsp.edu/dos/Pages/stu-conduct.aspx" TargetMode="External"/><Relationship Id="rId4" Type="http://schemas.openxmlformats.org/officeDocument/2006/relationships/numbering" Target="numbering.xml"/><Relationship Id="rId9" Type="http://schemas.openxmlformats.org/officeDocument/2006/relationships/hyperlink" Target="https://www.uwsp.edu/datc/Pages/default.aspx" TargetMode="External"/><Relationship Id="rId27" Type="http://schemas.openxmlformats.org/officeDocument/2006/relationships/footer" Target="footer2.xml"/><Relationship Id="rId14" Type="http://schemas.openxmlformats.org/officeDocument/2006/relationships/hyperlink" Target="http://www.uwsp.edu/counseling/Pages/default.aspx" TargetMode="External"/><Relationship Id="rId30"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jp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Value>Marshfield</Value>
      <Value>Wausau</Value>
    </Campus>
    <Number xmlns="409cf07c-705a-4568-bc2e-e1a7cd36a2d3">740</Number>
    <Section xmlns="409cf07c-705a-4568-bc2e-e1a7cd36a2d3" xsi:nil="true"/>
    <Calendar_x0020_Year xmlns="409cf07c-705a-4568-bc2e-e1a7cd36a2d3">2024</Calendar_x0020_Year>
    <Course_x0020_Name xmlns="409cf07c-705a-4568-bc2e-e1a7cd36a2d3">Effective Comm Bus Ldrshp</Course_x0020_Name>
    <Instructor xmlns="409cf07c-705a-4568-bc2e-e1a7cd36a2d3" xsi:nil="true"/>
    <Pre xmlns="409cf07c-705a-4568-bc2e-e1a7cd36a2d3">14</Pre>
  </documentManagement>
</p:properties>
</file>

<file path=customXml/itemProps1.xml><?xml version="1.0" encoding="utf-8"?>
<ds:datastoreItem xmlns:ds="http://schemas.openxmlformats.org/officeDocument/2006/customXml" ds:itemID="{1C327D3C-FE14-4170-A679-DA01129EA358}"/>
</file>

<file path=customXml/itemProps2.xml><?xml version="1.0" encoding="utf-8"?>
<ds:datastoreItem xmlns:ds="http://schemas.openxmlformats.org/officeDocument/2006/customXml" ds:itemID="{FBDA98FE-8BCA-4CBA-AA8C-C606877DCC14}"/>
</file>

<file path=customXml/itemProps3.xml><?xml version="1.0" encoding="utf-8"?>
<ds:datastoreItem xmlns:ds="http://schemas.openxmlformats.org/officeDocument/2006/customXml" ds:itemID="{86D969B8-1600-43EE-A47E-76935A87AE2C}"/>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